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2DCC0" w14:textId="77777777" w:rsidR="00D6523B" w:rsidRPr="005C1B7F" w:rsidRDefault="00D6523B" w:rsidP="00D6523B">
      <w:pPr>
        <w:pStyle w:val="CoverClient"/>
        <w:rPr>
          <w:rFonts w:ascii="Bulo Bold" w:hAnsi="Bulo Bold"/>
        </w:rPr>
      </w:pPr>
      <w:bookmarkStart w:id="0" w:name="_Toc168736064"/>
    </w:p>
    <w:p w14:paraId="18DB82E6" w14:textId="77777777" w:rsidR="00D6523B" w:rsidRDefault="00D6523B" w:rsidP="00D6523B">
      <w:pPr>
        <w:pStyle w:val="CoverClient"/>
        <w:rPr>
          <w:rFonts w:ascii="Bulo Bold" w:hAnsi="Bulo Bold"/>
        </w:rPr>
      </w:pPr>
    </w:p>
    <w:p w14:paraId="38398088" w14:textId="77777777" w:rsidR="00D6523B" w:rsidRDefault="00D6523B" w:rsidP="00D6523B">
      <w:pPr>
        <w:pStyle w:val="CoverClient"/>
        <w:rPr>
          <w:rFonts w:ascii="Bulo Bold" w:hAnsi="Bulo Bold"/>
        </w:rPr>
      </w:pPr>
    </w:p>
    <w:p w14:paraId="1104A61E" w14:textId="77777777" w:rsidR="00D6523B" w:rsidRDefault="00D6523B" w:rsidP="00D6523B">
      <w:pPr>
        <w:pStyle w:val="CoverClient"/>
        <w:rPr>
          <w:rFonts w:ascii="Bulo Bold" w:hAnsi="Bulo Bold"/>
        </w:rPr>
      </w:pPr>
    </w:p>
    <w:p w14:paraId="7A659606" w14:textId="77777777" w:rsidR="00D6523B" w:rsidRPr="005C1B7F" w:rsidRDefault="00D6523B" w:rsidP="00D6523B">
      <w:pPr>
        <w:pStyle w:val="CoverClient"/>
        <w:rPr>
          <w:rFonts w:ascii="Bulo Bold" w:hAnsi="Bulo Bold"/>
        </w:rPr>
      </w:pPr>
    </w:p>
    <w:p w14:paraId="26396F2C" w14:textId="77777777" w:rsidR="00D6523B" w:rsidRPr="005C1B7F" w:rsidRDefault="00D6523B" w:rsidP="00D6523B">
      <w:pPr>
        <w:pStyle w:val="CoverClient"/>
        <w:rPr>
          <w:rFonts w:ascii="Bulo Bold" w:hAnsi="Bulo Bold"/>
        </w:rPr>
      </w:pPr>
    </w:p>
    <w:p w14:paraId="046AC2BB" w14:textId="77777777" w:rsidR="00D6523B" w:rsidRPr="005C1B7F" w:rsidRDefault="00D6523B" w:rsidP="00D6523B">
      <w:pPr>
        <w:pStyle w:val="CoverClient"/>
        <w:rPr>
          <w:rFonts w:ascii="Bulo Bold" w:hAnsi="Bulo Bold"/>
        </w:rPr>
      </w:pPr>
    </w:p>
    <w:p w14:paraId="0EBD27F3" w14:textId="77777777" w:rsidR="00D6523B" w:rsidRPr="00285E6A" w:rsidRDefault="00D6523B" w:rsidP="00285E6A">
      <w:pPr>
        <w:rPr>
          <w:rFonts w:ascii="Arial" w:hAnsi="Arial" w:cs="Arial"/>
          <w:smallCaps/>
        </w:rPr>
      </w:pPr>
      <w:r w:rsidRPr="00285E6A">
        <w:rPr>
          <w:rStyle w:val="BookTitle"/>
          <w:rFonts w:ascii="Arial" w:hAnsi="Arial" w:cs="Arial"/>
          <w:smallCaps w:val="0"/>
          <w:sz w:val="32"/>
          <w:szCs w:val="32"/>
        </w:rPr>
        <w:t>Windsor Solutions</w:t>
      </w:r>
    </w:p>
    <w:p w14:paraId="09B2489B" w14:textId="5C73F6EF" w:rsidR="00D6523B" w:rsidRPr="006F180B" w:rsidRDefault="0062352C" w:rsidP="00D6523B">
      <w:pPr>
        <w:pStyle w:val="Coverproject"/>
        <w:pBdr>
          <w:top w:val="single" w:sz="4" w:space="15" w:color="auto"/>
        </w:pBdr>
        <w:spacing w:before="240" w:line="360" w:lineRule="auto"/>
        <w:outlineLvl w:val="6"/>
        <w:rPr>
          <w:rFonts w:ascii="Arial" w:hAnsi="Arial" w:cs="Arial"/>
          <w:b/>
          <w:sz w:val="52"/>
          <w:szCs w:val="52"/>
        </w:rPr>
      </w:pPr>
      <w:r>
        <w:rPr>
          <w:noProof/>
        </w:rPr>
        <w:drawing>
          <wp:inline distT="0" distB="0" distL="0" distR="0" wp14:anchorId="3AC3F63C" wp14:editId="0ACA2AC6">
            <wp:extent cx="1219200" cy="628650"/>
            <wp:effectExtent l="0" t="0" r="0" b="0"/>
            <wp:docPr id="13" name="Picture 13" descr="C:\Users\klyons\Projects\prod-forms-net\documentation\img\nFORMLogo128x66.png"/>
            <wp:cNvGraphicFramePr/>
            <a:graphic xmlns:a="http://schemas.openxmlformats.org/drawingml/2006/main">
              <a:graphicData uri="http://schemas.openxmlformats.org/drawingml/2006/picture">
                <pic:pic xmlns:pic="http://schemas.openxmlformats.org/drawingml/2006/picture">
                  <pic:nvPicPr>
                    <pic:cNvPr id="1" name="Picture 1" descr="C:\Users\klyons\Projects\prod-forms-net\documentation\img\nFORMLogo128x66.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p>
    <w:p w14:paraId="1798260C" w14:textId="67A4A6CD" w:rsidR="00D6523B" w:rsidRDefault="00D6523B" w:rsidP="00D6523B">
      <w:pPr>
        <w:pStyle w:val="Coverproject"/>
        <w:pBdr>
          <w:bottom w:val="single" w:sz="4" w:space="1" w:color="auto"/>
        </w:pBdr>
        <w:spacing w:before="240" w:line="360" w:lineRule="auto"/>
        <w:outlineLvl w:val="6"/>
        <w:rPr>
          <w:rFonts w:ascii="Arial" w:hAnsi="Arial" w:cs="Arial"/>
        </w:rPr>
      </w:pPr>
      <w:r>
        <w:rPr>
          <w:rFonts w:ascii="Arial" w:hAnsi="Arial" w:cs="Arial"/>
        </w:rPr>
        <w:t xml:space="preserve">Advanced </w:t>
      </w:r>
      <w:r w:rsidR="00057C75">
        <w:rPr>
          <w:rFonts w:ascii="Arial" w:hAnsi="Arial" w:cs="Arial"/>
        </w:rPr>
        <w:t xml:space="preserve">Form </w:t>
      </w:r>
      <w:r>
        <w:rPr>
          <w:rFonts w:ascii="Arial" w:hAnsi="Arial" w:cs="Arial"/>
        </w:rPr>
        <w:t>Design Guide</w:t>
      </w:r>
    </w:p>
    <w:p w14:paraId="42F855A1" w14:textId="2CDF9872" w:rsidR="00D6523B" w:rsidRDefault="00D6523B" w:rsidP="00D6523B">
      <w:pPr>
        <w:pStyle w:val="Coverproject"/>
        <w:pBdr>
          <w:bottom w:val="single" w:sz="4" w:space="1" w:color="auto"/>
        </w:pBdr>
        <w:spacing w:before="240" w:after="240" w:line="360" w:lineRule="auto"/>
        <w:outlineLvl w:val="6"/>
        <w:rPr>
          <w:rFonts w:ascii="Arial" w:hAnsi="Arial" w:cs="Arial"/>
          <w:sz w:val="24"/>
          <w:szCs w:val="24"/>
        </w:rPr>
      </w:pPr>
      <w:r>
        <w:rPr>
          <w:rFonts w:ascii="Arial" w:hAnsi="Arial" w:cs="Arial"/>
          <w:sz w:val="24"/>
          <w:szCs w:val="24"/>
        </w:rPr>
        <w:t xml:space="preserve">Updated For </w:t>
      </w:r>
      <w:r w:rsidRPr="006F180B">
        <w:rPr>
          <w:rFonts w:ascii="Arial" w:hAnsi="Arial" w:cs="Arial"/>
          <w:sz w:val="24"/>
          <w:szCs w:val="24"/>
        </w:rPr>
        <w:t xml:space="preserve">Version </w:t>
      </w:r>
      <w:r>
        <w:rPr>
          <w:rFonts w:ascii="Arial" w:hAnsi="Arial" w:cs="Arial"/>
          <w:sz w:val="24"/>
          <w:szCs w:val="24"/>
        </w:rPr>
        <w:t>4.</w:t>
      </w:r>
      <w:r w:rsidR="00486208">
        <w:rPr>
          <w:rFonts w:ascii="Arial" w:hAnsi="Arial" w:cs="Arial"/>
          <w:sz w:val="24"/>
          <w:szCs w:val="24"/>
        </w:rPr>
        <w:t>9</w:t>
      </w:r>
    </w:p>
    <w:p w14:paraId="4BF9CEF7" w14:textId="12279AD9" w:rsidR="00D6523B" w:rsidRPr="000C4DD4" w:rsidRDefault="00D6523B" w:rsidP="00D6523B">
      <w:pPr>
        <w:pStyle w:val="Coverstatus"/>
        <w:rPr>
          <w:rFonts w:cs="Arial"/>
          <w:sz w:val="24"/>
          <w:szCs w:val="24"/>
        </w:rPr>
      </w:pPr>
      <w:r w:rsidRPr="006F180B">
        <w:rPr>
          <w:rFonts w:cs="Arial"/>
          <w:sz w:val="24"/>
          <w:szCs w:val="24"/>
        </w:rPr>
        <w:t xml:space="preserve">Revision Date: </w:t>
      </w:r>
      <w:r w:rsidR="00E54AB2">
        <w:rPr>
          <w:rFonts w:cs="Arial"/>
          <w:sz w:val="24"/>
          <w:szCs w:val="24"/>
        </w:rPr>
        <w:t>July</w:t>
      </w:r>
      <w:r w:rsidR="00FA6EEA">
        <w:rPr>
          <w:rFonts w:cs="Arial"/>
          <w:sz w:val="24"/>
          <w:szCs w:val="24"/>
        </w:rPr>
        <w:t xml:space="preserve"> </w:t>
      </w:r>
      <w:bookmarkStart w:id="1" w:name="_GoBack"/>
      <w:bookmarkEnd w:id="1"/>
      <w:r w:rsidR="00FA6EEA">
        <w:rPr>
          <w:rFonts w:cs="Arial"/>
          <w:sz w:val="24"/>
          <w:szCs w:val="24"/>
        </w:rPr>
        <w:t>6</w:t>
      </w:r>
      <w:r w:rsidR="00220132">
        <w:rPr>
          <w:rFonts w:cs="Arial"/>
          <w:sz w:val="24"/>
          <w:szCs w:val="24"/>
        </w:rPr>
        <w:t>, 2020</w:t>
      </w:r>
    </w:p>
    <w:p w14:paraId="00F88C79" w14:textId="3B4754F5" w:rsidR="008C7393" w:rsidRPr="007B7616" w:rsidRDefault="00D6523B" w:rsidP="007B7616">
      <w:pPr>
        <w:pStyle w:val="BodyText"/>
        <w:pBdr>
          <w:bottom w:val="single" w:sz="4" w:space="1" w:color="auto"/>
        </w:pBdr>
        <w:rPr>
          <w:rFonts w:ascii="Arial" w:hAnsi="Arial" w:cs="Arial"/>
          <w:b/>
          <w:sz w:val="52"/>
          <w:szCs w:val="52"/>
        </w:rPr>
      </w:pPr>
      <w:r>
        <w:rPr>
          <w:rFonts w:ascii="Bulo Bold" w:hAnsi="Bulo Bold"/>
          <w:noProof/>
        </w:rPr>
        <w:drawing>
          <wp:anchor distT="0" distB="0" distL="114300" distR="114300" simplePos="0" relativeHeight="251659264" behindDoc="0" locked="0" layoutInCell="1" allowOverlap="1" wp14:anchorId="283885DF" wp14:editId="67649296">
            <wp:simplePos x="0" y="0"/>
            <wp:positionH relativeFrom="column">
              <wp:posOffset>651510</wp:posOffset>
            </wp:positionH>
            <wp:positionV relativeFrom="paragraph">
              <wp:posOffset>1668145</wp:posOffset>
            </wp:positionV>
            <wp:extent cx="4558665" cy="875665"/>
            <wp:effectExtent l="0" t="0" r="0" b="635"/>
            <wp:wrapSquare wrapText="bothSides"/>
            <wp:docPr id="276" name="Picture 276" descr="color-CMYK-1024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lor-CMYK-1024x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8665" cy="875665"/>
                    </a:xfrm>
                    <a:prstGeom prst="rect">
                      <a:avLst/>
                    </a:prstGeom>
                    <a:noFill/>
                  </pic:spPr>
                </pic:pic>
              </a:graphicData>
            </a:graphic>
            <wp14:sizeRelH relativeFrom="page">
              <wp14:pctWidth>0</wp14:pctWidth>
            </wp14:sizeRelH>
            <wp14:sizeRelV relativeFrom="page">
              <wp14:pctHeight>0</wp14:pctHeight>
            </wp14:sizeRelV>
          </wp:anchor>
        </w:drawing>
      </w:r>
      <w:r w:rsidRPr="005C1B7F">
        <w:rPr>
          <w:rFonts w:ascii="Bulo Bold" w:hAnsi="Bulo Bold"/>
        </w:rPr>
        <w:br w:type="page"/>
      </w:r>
      <w:bookmarkEnd w:id="0"/>
      <w:r w:rsidR="008C7393" w:rsidRPr="007B7616">
        <w:rPr>
          <w:rFonts w:ascii="Arial" w:hAnsi="Arial" w:cs="Arial"/>
          <w:b/>
          <w:sz w:val="52"/>
          <w:szCs w:val="52"/>
        </w:rPr>
        <w:lastRenderedPageBreak/>
        <w:t>Contents</w:t>
      </w:r>
    </w:p>
    <w:p w14:paraId="5E386B60" w14:textId="225FCC8C" w:rsidR="00E54AB2" w:rsidRDefault="008C7393">
      <w:pPr>
        <w:pStyle w:val="TOC1"/>
        <w:rPr>
          <w:rFonts w:eastAsiaTheme="minorEastAsia" w:cstheme="minorBidi"/>
          <w:noProof/>
          <w:szCs w:val="22"/>
        </w:rPr>
      </w:pPr>
      <w:r>
        <w:fldChar w:fldCharType="begin"/>
      </w:r>
      <w:r>
        <w:instrText xml:space="preserve"> TOC \o "1-2" \h \z \u </w:instrText>
      </w:r>
      <w:r>
        <w:fldChar w:fldCharType="separate"/>
      </w:r>
      <w:hyperlink w:anchor="_Toc44664074" w:history="1">
        <w:r w:rsidR="00E54AB2" w:rsidRPr="0011280E">
          <w:rPr>
            <w:rStyle w:val="Hyperlink"/>
            <w:noProof/>
          </w:rPr>
          <w:t>Version Control</w:t>
        </w:r>
        <w:r w:rsidR="00E54AB2">
          <w:rPr>
            <w:noProof/>
            <w:webHidden/>
          </w:rPr>
          <w:tab/>
        </w:r>
        <w:r w:rsidR="00E54AB2">
          <w:rPr>
            <w:noProof/>
            <w:webHidden/>
          </w:rPr>
          <w:fldChar w:fldCharType="begin"/>
        </w:r>
        <w:r w:rsidR="00E54AB2">
          <w:rPr>
            <w:noProof/>
            <w:webHidden/>
          </w:rPr>
          <w:instrText xml:space="preserve"> PAGEREF _Toc44664074 \h </w:instrText>
        </w:r>
        <w:r w:rsidR="00E54AB2">
          <w:rPr>
            <w:noProof/>
            <w:webHidden/>
          </w:rPr>
        </w:r>
        <w:r w:rsidR="00E54AB2">
          <w:rPr>
            <w:noProof/>
            <w:webHidden/>
          </w:rPr>
          <w:fldChar w:fldCharType="separate"/>
        </w:r>
        <w:r w:rsidR="00E54AB2">
          <w:rPr>
            <w:noProof/>
            <w:webHidden/>
          </w:rPr>
          <w:t>3</w:t>
        </w:r>
        <w:r w:rsidR="00E54AB2">
          <w:rPr>
            <w:noProof/>
            <w:webHidden/>
          </w:rPr>
          <w:fldChar w:fldCharType="end"/>
        </w:r>
      </w:hyperlink>
    </w:p>
    <w:p w14:paraId="357C181E" w14:textId="3E8F5776" w:rsidR="00E54AB2" w:rsidRDefault="00BC583F">
      <w:pPr>
        <w:pStyle w:val="TOC1"/>
        <w:rPr>
          <w:rFonts w:eastAsiaTheme="minorEastAsia" w:cstheme="minorBidi"/>
          <w:noProof/>
          <w:szCs w:val="22"/>
        </w:rPr>
      </w:pPr>
      <w:hyperlink w:anchor="_Toc44664075" w:history="1">
        <w:r w:rsidR="00E54AB2" w:rsidRPr="0011280E">
          <w:rPr>
            <w:rStyle w:val="Hyperlink"/>
            <w:noProof/>
          </w:rPr>
          <w:t>Overview</w:t>
        </w:r>
        <w:r w:rsidR="00E54AB2">
          <w:rPr>
            <w:noProof/>
            <w:webHidden/>
          </w:rPr>
          <w:tab/>
        </w:r>
        <w:r w:rsidR="00E54AB2">
          <w:rPr>
            <w:noProof/>
            <w:webHidden/>
          </w:rPr>
          <w:fldChar w:fldCharType="begin"/>
        </w:r>
        <w:r w:rsidR="00E54AB2">
          <w:rPr>
            <w:noProof/>
            <w:webHidden/>
          </w:rPr>
          <w:instrText xml:space="preserve"> PAGEREF _Toc44664075 \h </w:instrText>
        </w:r>
        <w:r w:rsidR="00E54AB2">
          <w:rPr>
            <w:noProof/>
            <w:webHidden/>
          </w:rPr>
        </w:r>
        <w:r w:rsidR="00E54AB2">
          <w:rPr>
            <w:noProof/>
            <w:webHidden/>
          </w:rPr>
          <w:fldChar w:fldCharType="separate"/>
        </w:r>
        <w:r w:rsidR="00E54AB2">
          <w:rPr>
            <w:noProof/>
            <w:webHidden/>
          </w:rPr>
          <w:t>5</w:t>
        </w:r>
        <w:r w:rsidR="00E54AB2">
          <w:rPr>
            <w:noProof/>
            <w:webHidden/>
          </w:rPr>
          <w:fldChar w:fldCharType="end"/>
        </w:r>
      </w:hyperlink>
    </w:p>
    <w:p w14:paraId="74B6135B" w14:textId="1F8212A3" w:rsidR="00E54AB2" w:rsidRDefault="00BC583F">
      <w:pPr>
        <w:pStyle w:val="TOC1"/>
        <w:rPr>
          <w:rFonts w:eastAsiaTheme="minorEastAsia" w:cstheme="minorBidi"/>
          <w:noProof/>
          <w:szCs w:val="22"/>
        </w:rPr>
      </w:pPr>
      <w:hyperlink w:anchor="_Toc44664076" w:history="1">
        <w:r w:rsidR="00E54AB2" w:rsidRPr="0011280E">
          <w:rPr>
            <w:rStyle w:val="Hyperlink"/>
            <w:noProof/>
          </w:rPr>
          <w:t>Form Level Design</w:t>
        </w:r>
        <w:r w:rsidR="00E54AB2">
          <w:rPr>
            <w:noProof/>
            <w:webHidden/>
          </w:rPr>
          <w:tab/>
        </w:r>
        <w:r w:rsidR="00E54AB2">
          <w:rPr>
            <w:noProof/>
            <w:webHidden/>
          </w:rPr>
          <w:fldChar w:fldCharType="begin"/>
        </w:r>
        <w:r w:rsidR="00E54AB2">
          <w:rPr>
            <w:noProof/>
            <w:webHidden/>
          </w:rPr>
          <w:instrText xml:space="preserve"> PAGEREF _Toc44664076 \h </w:instrText>
        </w:r>
        <w:r w:rsidR="00E54AB2">
          <w:rPr>
            <w:noProof/>
            <w:webHidden/>
          </w:rPr>
        </w:r>
        <w:r w:rsidR="00E54AB2">
          <w:rPr>
            <w:noProof/>
            <w:webHidden/>
          </w:rPr>
          <w:fldChar w:fldCharType="separate"/>
        </w:r>
        <w:r w:rsidR="00E54AB2">
          <w:rPr>
            <w:noProof/>
            <w:webHidden/>
          </w:rPr>
          <w:t>6</w:t>
        </w:r>
        <w:r w:rsidR="00E54AB2">
          <w:rPr>
            <w:noProof/>
            <w:webHidden/>
          </w:rPr>
          <w:fldChar w:fldCharType="end"/>
        </w:r>
      </w:hyperlink>
    </w:p>
    <w:p w14:paraId="08118FCF" w14:textId="2270F5E0" w:rsidR="00E54AB2" w:rsidRDefault="00BC583F">
      <w:pPr>
        <w:pStyle w:val="TOC2"/>
        <w:tabs>
          <w:tab w:val="right" w:leader="dot" w:pos="9350"/>
        </w:tabs>
        <w:rPr>
          <w:rFonts w:eastAsiaTheme="minorEastAsia" w:cstheme="minorBidi"/>
          <w:noProof/>
          <w:szCs w:val="22"/>
        </w:rPr>
      </w:pPr>
      <w:hyperlink w:anchor="_Toc44664077" w:history="1">
        <w:r w:rsidR="00E54AB2" w:rsidRPr="0011280E">
          <w:rPr>
            <w:rStyle w:val="Hyperlink"/>
            <w:noProof/>
          </w:rPr>
          <w:t>Document Generation</w:t>
        </w:r>
        <w:r w:rsidR="00E54AB2">
          <w:rPr>
            <w:noProof/>
            <w:webHidden/>
          </w:rPr>
          <w:tab/>
        </w:r>
        <w:r w:rsidR="00E54AB2">
          <w:rPr>
            <w:noProof/>
            <w:webHidden/>
          </w:rPr>
          <w:fldChar w:fldCharType="begin"/>
        </w:r>
        <w:r w:rsidR="00E54AB2">
          <w:rPr>
            <w:noProof/>
            <w:webHidden/>
          </w:rPr>
          <w:instrText xml:space="preserve"> PAGEREF _Toc44664077 \h </w:instrText>
        </w:r>
        <w:r w:rsidR="00E54AB2">
          <w:rPr>
            <w:noProof/>
            <w:webHidden/>
          </w:rPr>
        </w:r>
        <w:r w:rsidR="00E54AB2">
          <w:rPr>
            <w:noProof/>
            <w:webHidden/>
          </w:rPr>
          <w:fldChar w:fldCharType="separate"/>
        </w:r>
        <w:r w:rsidR="00E54AB2">
          <w:rPr>
            <w:noProof/>
            <w:webHidden/>
          </w:rPr>
          <w:t>6</w:t>
        </w:r>
        <w:r w:rsidR="00E54AB2">
          <w:rPr>
            <w:noProof/>
            <w:webHidden/>
          </w:rPr>
          <w:fldChar w:fldCharType="end"/>
        </w:r>
      </w:hyperlink>
    </w:p>
    <w:p w14:paraId="24C6B485" w14:textId="5A8521AB" w:rsidR="00E54AB2" w:rsidRDefault="00BC583F">
      <w:pPr>
        <w:pStyle w:val="TOC2"/>
        <w:tabs>
          <w:tab w:val="right" w:leader="dot" w:pos="9350"/>
        </w:tabs>
        <w:rPr>
          <w:rFonts w:eastAsiaTheme="minorEastAsia" w:cstheme="minorBidi"/>
          <w:noProof/>
          <w:szCs w:val="22"/>
        </w:rPr>
      </w:pPr>
      <w:hyperlink w:anchor="_Toc44664078" w:history="1">
        <w:r w:rsidR="00E54AB2" w:rsidRPr="0011280E">
          <w:rPr>
            <w:rStyle w:val="Hyperlink"/>
            <w:noProof/>
          </w:rPr>
          <w:t>Payment Voucher</w:t>
        </w:r>
        <w:r w:rsidR="00E54AB2">
          <w:rPr>
            <w:noProof/>
            <w:webHidden/>
          </w:rPr>
          <w:tab/>
        </w:r>
        <w:r w:rsidR="00E54AB2">
          <w:rPr>
            <w:noProof/>
            <w:webHidden/>
          </w:rPr>
          <w:fldChar w:fldCharType="begin"/>
        </w:r>
        <w:r w:rsidR="00E54AB2">
          <w:rPr>
            <w:noProof/>
            <w:webHidden/>
          </w:rPr>
          <w:instrText xml:space="preserve"> PAGEREF _Toc44664078 \h </w:instrText>
        </w:r>
        <w:r w:rsidR="00E54AB2">
          <w:rPr>
            <w:noProof/>
            <w:webHidden/>
          </w:rPr>
        </w:r>
        <w:r w:rsidR="00E54AB2">
          <w:rPr>
            <w:noProof/>
            <w:webHidden/>
          </w:rPr>
          <w:fldChar w:fldCharType="separate"/>
        </w:r>
        <w:r w:rsidR="00E54AB2">
          <w:rPr>
            <w:noProof/>
            <w:webHidden/>
          </w:rPr>
          <w:t>6</w:t>
        </w:r>
        <w:r w:rsidR="00E54AB2">
          <w:rPr>
            <w:noProof/>
            <w:webHidden/>
          </w:rPr>
          <w:fldChar w:fldCharType="end"/>
        </w:r>
      </w:hyperlink>
    </w:p>
    <w:p w14:paraId="76080E42" w14:textId="7989A8D6" w:rsidR="00E54AB2" w:rsidRDefault="00BC583F">
      <w:pPr>
        <w:pStyle w:val="TOC2"/>
        <w:tabs>
          <w:tab w:val="right" w:leader="dot" w:pos="9350"/>
        </w:tabs>
        <w:rPr>
          <w:rFonts w:eastAsiaTheme="minorEastAsia" w:cstheme="minorBidi"/>
          <w:noProof/>
          <w:szCs w:val="22"/>
        </w:rPr>
      </w:pPr>
      <w:hyperlink w:anchor="_Toc44664079" w:history="1">
        <w:r w:rsidR="00E54AB2" w:rsidRPr="0011280E">
          <w:rPr>
            <w:rStyle w:val="Hyperlink"/>
            <w:noProof/>
          </w:rPr>
          <w:t>Hardcopy Signature Form</w:t>
        </w:r>
        <w:r w:rsidR="00E54AB2">
          <w:rPr>
            <w:noProof/>
            <w:webHidden/>
          </w:rPr>
          <w:tab/>
        </w:r>
        <w:r w:rsidR="00E54AB2">
          <w:rPr>
            <w:noProof/>
            <w:webHidden/>
          </w:rPr>
          <w:fldChar w:fldCharType="begin"/>
        </w:r>
        <w:r w:rsidR="00E54AB2">
          <w:rPr>
            <w:noProof/>
            <w:webHidden/>
          </w:rPr>
          <w:instrText xml:space="preserve"> PAGEREF _Toc44664079 \h </w:instrText>
        </w:r>
        <w:r w:rsidR="00E54AB2">
          <w:rPr>
            <w:noProof/>
            <w:webHidden/>
          </w:rPr>
        </w:r>
        <w:r w:rsidR="00E54AB2">
          <w:rPr>
            <w:noProof/>
            <w:webHidden/>
          </w:rPr>
          <w:fldChar w:fldCharType="separate"/>
        </w:r>
        <w:r w:rsidR="00E54AB2">
          <w:rPr>
            <w:noProof/>
            <w:webHidden/>
          </w:rPr>
          <w:t>6</w:t>
        </w:r>
        <w:r w:rsidR="00E54AB2">
          <w:rPr>
            <w:noProof/>
            <w:webHidden/>
          </w:rPr>
          <w:fldChar w:fldCharType="end"/>
        </w:r>
      </w:hyperlink>
    </w:p>
    <w:p w14:paraId="2E17DFCE" w14:textId="38DA95F9" w:rsidR="00E54AB2" w:rsidRDefault="00BC583F">
      <w:pPr>
        <w:pStyle w:val="TOC2"/>
        <w:tabs>
          <w:tab w:val="right" w:leader="dot" w:pos="9350"/>
        </w:tabs>
        <w:rPr>
          <w:rFonts w:eastAsiaTheme="minorEastAsia" w:cstheme="minorBidi"/>
          <w:noProof/>
          <w:szCs w:val="22"/>
        </w:rPr>
      </w:pPr>
      <w:hyperlink w:anchor="_Toc44664080" w:history="1">
        <w:r w:rsidR="00E54AB2" w:rsidRPr="0011280E">
          <w:rPr>
            <w:rStyle w:val="Hyperlink"/>
            <w:noProof/>
          </w:rPr>
          <w:t>Electronic Signature Authorization Form</w:t>
        </w:r>
        <w:r w:rsidR="00E54AB2">
          <w:rPr>
            <w:noProof/>
            <w:webHidden/>
          </w:rPr>
          <w:tab/>
        </w:r>
        <w:r w:rsidR="00E54AB2">
          <w:rPr>
            <w:noProof/>
            <w:webHidden/>
          </w:rPr>
          <w:fldChar w:fldCharType="begin"/>
        </w:r>
        <w:r w:rsidR="00E54AB2">
          <w:rPr>
            <w:noProof/>
            <w:webHidden/>
          </w:rPr>
          <w:instrText xml:space="preserve"> PAGEREF _Toc44664080 \h </w:instrText>
        </w:r>
        <w:r w:rsidR="00E54AB2">
          <w:rPr>
            <w:noProof/>
            <w:webHidden/>
          </w:rPr>
        </w:r>
        <w:r w:rsidR="00E54AB2">
          <w:rPr>
            <w:noProof/>
            <w:webHidden/>
          </w:rPr>
          <w:fldChar w:fldCharType="separate"/>
        </w:r>
        <w:r w:rsidR="00E54AB2">
          <w:rPr>
            <w:noProof/>
            <w:webHidden/>
          </w:rPr>
          <w:t>6</w:t>
        </w:r>
        <w:r w:rsidR="00E54AB2">
          <w:rPr>
            <w:noProof/>
            <w:webHidden/>
          </w:rPr>
          <w:fldChar w:fldCharType="end"/>
        </w:r>
      </w:hyperlink>
    </w:p>
    <w:p w14:paraId="64F1B5FA" w14:textId="6262C1B1" w:rsidR="00E54AB2" w:rsidRDefault="00BC583F">
      <w:pPr>
        <w:pStyle w:val="TOC2"/>
        <w:tabs>
          <w:tab w:val="right" w:leader="dot" w:pos="9350"/>
        </w:tabs>
        <w:rPr>
          <w:rFonts w:eastAsiaTheme="minorEastAsia" w:cstheme="minorBidi"/>
          <w:noProof/>
          <w:szCs w:val="22"/>
        </w:rPr>
      </w:pPr>
      <w:hyperlink w:anchor="_Toc44664081" w:history="1">
        <w:r w:rsidR="00E54AB2" w:rsidRPr="0011280E">
          <w:rPr>
            <w:rStyle w:val="Hyperlink"/>
            <w:noProof/>
          </w:rPr>
          <w:t>Email Output</w:t>
        </w:r>
        <w:r w:rsidR="00E54AB2">
          <w:rPr>
            <w:noProof/>
            <w:webHidden/>
          </w:rPr>
          <w:tab/>
        </w:r>
        <w:r w:rsidR="00E54AB2">
          <w:rPr>
            <w:noProof/>
            <w:webHidden/>
          </w:rPr>
          <w:fldChar w:fldCharType="begin"/>
        </w:r>
        <w:r w:rsidR="00E54AB2">
          <w:rPr>
            <w:noProof/>
            <w:webHidden/>
          </w:rPr>
          <w:instrText xml:space="preserve"> PAGEREF _Toc44664081 \h </w:instrText>
        </w:r>
        <w:r w:rsidR="00E54AB2">
          <w:rPr>
            <w:noProof/>
            <w:webHidden/>
          </w:rPr>
        </w:r>
        <w:r w:rsidR="00E54AB2">
          <w:rPr>
            <w:noProof/>
            <w:webHidden/>
          </w:rPr>
          <w:fldChar w:fldCharType="separate"/>
        </w:r>
        <w:r w:rsidR="00E54AB2">
          <w:rPr>
            <w:noProof/>
            <w:webHidden/>
          </w:rPr>
          <w:t>7</w:t>
        </w:r>
        <w:r w:rsidR="00E54AB2">
          <w:rPr>
            <w:noProof/>
            <w:webHidden/>
          </w:rPr>
          <w:fldChar w:fldCharType="end"/>
        </w:r>
      </w:hyperlink>
    </w:p>
    <w:p w14:paraId="27DF375A" w14:textId="60870CB0" w:rsidR="00E54AB2" w:rsidRDefault="00BC583F">
      <w:pPr>
        <w:pStyle w:val="TOC2"/>
        <w:tabs>
          <w:tab w:val="right" w:leader="dot" w:pos="9350"/>
        </w:tabs>
        <w:rPr>
          <w:rFonts w:eastAsiaTheme="minorEastAsia" w:cstheme="minorBidi"/>
          <w:noProof/>
          <w:szCs w:val="22"/>
        </w:rPr>
      </w:pPr>
      <w:hyperlink w:anchor="_Toc44664082" w:history="1">
        <w:r w:rsidR="00E54AB2" w:rsidRPr="0011280E">
          <w:rPr>
            <w:rStyle w:val="Hyperlink"/>
            <w:noProof/>
          </w:rPr>
          <w:t>Alternative Identifier</w:t>
        </w:r>
        <w:r w:rsidR="00E54AB2">
          <w:rPr>
            <w:noProof/>
            <w:webHidden/>
          </w:rPr>
          <w:tab/>
        </w:r>
        <w:r w:rsidR="00E54AB2">
          <w:rPr>
            <w:noProof/>
            <w:webHidden/>
          </w:rPr>
          <w:fldChar w:fldCharType="begin"/>
        </w:r>
        <w:r w:rsidR="00E54AB2">
          <w:rPr>
            <w:noProof/>
            <w:webHidden/>
          </w:rPr>
          <w:instrText xml:space="preserve"> PAGEREF _Toc44664082 \h </w:instrText>
        </w:r>
        <w:r w:rsidR="00E54AB2">
          <w:rPr>
            <w:noProof/>
            <w:webHidden/>
          </w:rPr>
        </w:r>
        <w:r w:rsidR="00E54AB2">
          <w:rPr>
            <w:noProof/>
            <w:webHidden/>
          </w:rPr>
          <w:fldChar w:fldCharType="separate"/>
        </w:r>
        <w:r w:rsidR="00E54AB2">
          <w:rPr>
            <w:noProof/>
            <w:webHidden/>
          </w:rPr>
          <w:t>7</w:t>
        </w:r>
        <w:r w:rsidR="00E54AB2">
          <w:rPr>
            <w:noProof/>
            <w:webHidden/>
          </w:rPr>
          <w:fldChar w:fldCharType="end"/>
        </w:r>
      </w:hyperlink>
    </w:p>
    <w:p w14:paraId="395B3104" w14:textId="7261D97F" w:rsidR="00E54AB2" w:rsidRDefault="00BC583F">
      <w:pPr>
        <w:pStyle w:val="TOC2"/>
        <w:tabs>
          <w:tab w:val="right" w:leader="dot" w:pos="9350"/>
        </w:tabs>
        <w:rPr>
          <w:rFonts w:eastAsiaTheme="minorEastAsia" w:cstheme="minorBidi"/>
          <w:noProof/>
          <w:szCs w:val="22"/>
        </w:rPr>
      </w:pPr>
      <w:hyperlink w:anchor="_Toc44664083" w:history="1">
        <w:r w:rsidR="00E54AB2" w:rsidRPr="0011280E">
          <w:rPr>
            <w:rStyle w:val="Hyperlink"/>
            <w:noProof/>
          </w:rPr>
          <w:t>Fee Calculations</w:t>
        </w:r>
        <w:r w:rsidR="00E54AB2">
          <w:rPr>
            <w:noProof/>
            <w:webHidden/>
          </w:rPr>
          <w:tab/>
        </w:r>
        <w:r w:rsidR="00E54AB2">
          <w:rPr>
            <w:noProof/>
            <w:webHidden/>
          </w:rPr>
          <w:fldChar w:fldCharType="begin"/>
        </w:r>
        <w:r w:rsidR="00E54AB2">
          <w:rPr>
            <w:noProof/>
            <w:webHidden/>
          </w:rPr>
          <w:instrText xml:space="preserve"> PAGEREF _Toc44664083 \h </w:instrText>
        </w:r>
        <w:r w:rsidR="00E54AB2">
          <w:rPr>
            <w:noProof/>
            <w:webHidden/>
          </w:rPr>
        </w:r>
        <w:r w:rsidR="00E54AB2">
          <w:rPr>
            <w:noProof/>
            <w:webHidden/>
          </w:rPr>
          <w:fldChar w:fldCharType="separate"/>
        </w:r>
        <w:r w:rsidR="00E54AB2">
          <w:rPr>
            <w:noProof/>
            <w:webHidden/>
          </w:rPr>
          <w:t>8</w:t>
        </w:r>
        <w:r w:rsidR="00E54AB2">
          <w:rPr>
            <w:noProof/>
            <w:webHidden/>
          </w:rPr>
          <w:fldChar w:fldCharType="end"/>
        </w:r>
      </w:hyperlink>
    </w:p>
    <w:p w14:paraId="7A743E91" w14:textId="114FB5F6" w:rsidR="00E54AB2" w:rsidRDefault="00BC583F">
      <w:pPr>
        <w:pStyle w:val="TOC2"/>
        <w:tabs>
          <w:tab w:val="right" w:leader="dot" w:pos="9350"/>
        </w:tabs>
        <w:rPr>
          <w:rFonts w:eastAsiaTheme="minorEastAsia" w:cstheme="minorBidi"/>
          <w:noProof/>
          <w:szCs w:val="22"/>
        </w:rPr>
      </w:pPr>
      <w:hyperlink w:anchor="_Toc44664084" w:history="1">
        <w:r w:rsidR="00E54AB2" w:rsidRPr="0011280E">
          <w:rPr>
            <w:rStyle w:val="Hyperlink"/>
            <w:noProof/>
          </w:rPr>
          <w:t>Internal Data Controls</w:t>
        </w:r>
        <w:r w:rsidR="00E54AB2">
          <w:rPr>
            <w:noProof/>
            <w:webHidden/>
          </w:rPr>
          <w:tab/>
        </w:r>
        <w:r w:rsidR="00E54AB2">
          <w:rPr>
            <w:noProof/>
            <w:webHidden/>
          </w:rPr>
          <w:fldChar w:fldCharType="begin"/>
        </w:r>
        <w:r w:rsidR="00E54AB2">
          <w:rPr>
            <w:noProof/>
            <w:webHidden/>
          </w:rPr>
          <w:instrText xml:space="preserve"> PAGEREF _Toc44664084 \h </w:instrText>
        </w:r>
        <w:r w:rsidR="00E54AB2">
          <w:rPr>
            <w:noProof/>
            <w:webHidden/>
          </w:rPr>
        </w:r>
        <w:r w:rsidR="00E54AB2">
          <w:rPr>
            <w:noProof/>
            <w:webHidden/>
          </w:rPr>
          <w:fldChar w:fldCharType="separate"/>
        </w:r>
        <w:r w:rsidR="00E54AB2">
          <w:rPr>
            <w:noProof/>
            <w:webHidden/>
          </w:rPr>
          <w:t>11</w:t>
        </w:r>
        <w:r w:rsidR="00E54AB2">
          <w:rPr>
            <w:noProof/>
            <w:webHidden/>
          </w:rPr>
          <w:fldChar w:fldCharType="end"/>
        </w:r>
      </w:hyperlink>
    </w:p>
    <w:p w14:paraId="589131E4" w14:textId="0908D82D" w:rsidR="00E54AB2" w:rsidRDefault="00BC583F">
      <w:pPr>
        <w:pStyle w:val="TOC2"/>
        <w:tabs>
          <w:tab w:val="right" w:leader="dot" w:pos="9350"/>
        </w:tabs>
        <w:rPr>
          <w:rFonts w:eastAsiaTheme="minorEastAsia" w:cstheme="minorBidi"/>
          <w:noProof/>
          <w:szCs w:val="22"/>
        </w:rPr>
      </w:pPr>
      <w:hyperlink w:anchor="_Toc44664085" w:history="1">
        <w:r w:rsidR="00E54AB2" w:rsidRPr="0011280E">
          <w:rPr>
            <w:rStyle w:val="Hyperlink"/>
            <w:rFonts w:cstheme="minorHAnsi"/>
            <w:noProof/>
            <w:shd w:val="clear" w:color="auto" w:fill="FFFFFF"/>
          </w:rPr>
          <w:t>Providing</w:t>
        </w:r>
        <w:r w:rsidR="00E54AB2" w:rsidRPr="0011280E">
          <w:rPr>
            <w:rStyle w:val="Hyperlink"/>
            <w:noProof/>
          </w:rPr>
          <w:t xml:space="preserve"> a Direct Link to a Form from Another Website</w:t>
        </w:r>
        <w:r w:rsidR="00E54AB2">
          <w:rPr>
            <w:noProof/>
            <w:webHidden/>
          </w:rPr>
          <w:tab/>
        </w:r>
        <w:r w:rsidR="00E54AB2">
          <w:rPr>
            <w:noProof/>
            <w:webHidden/>
          </w:rPr>
          <w:fldChar w:fldCharType="begin"/>
        </w:r>
        <w:r w:rsidR="00E54AB2">
          <w:rPr>
            <w:noProof/>
            <w:webHidden/>
          </w:rPr>
          <w:instrText xml:space="preserve"> PAGEREF _Toc44664085 \h </w:instrText>
        </w:r>
        <w:r w:rsidR="00E54AB2">
          <w:rPr>
            <w:noProof/>
            <w:webHidden/>
          </w:rPr>
        </w:r>
        <w:r w:rsidR="00E54AB2">
          <w:rPr>
            <w:noProof/>
            <w:webHidden/>
          </w:rPr>
          <w:fldChar w:fldCharType="separate"/>
        </w:r>
        <w:r w:rsidR="00E54AB2">
          <w:rPr>
            <w:noProof/>
            <w:webHidden/>
          </w:rPr>
          <w:t>15</w:t>
        </w:r>
        <w:r w:rsidR="00E54AB2">
          <w:rPr>
            <w:noProof/>
            <w:webHidden/>
          </w:rPr>
          <w:fldChar w:fldCharType="end"/>
        </w:r>
      </w:hyperlink>
    </w:p>
    <w:p w14:paraId="5533E359" w14:textId="00DCA78B" w:rsidR="00E54AB2" w:rsidRDefault="00BC583F">
      <w:pPr>
        <w:pStyle w:val="TOC2"/>
        <w:tabs>
          <w:tab w:val="right" w:leader="dot" w:pos="9350"/>
        </w:tabs>
        <w:rPr>
          <w:rFonts w:eastAsiaTheme="minorEastAsia" w:cstheme="minorBidi"/>
          <w:noProof/>
          <w:szCs w:val="22"/>
        </w:rPr>
      </w:pPr>
      <w:hyperlink w:anchor="_Toc44664086" w:history="1">
        <w:r w:rsidR="00E54AB2" w:rsidRPr="0011280E">
          <w:rPr>
            <w:rStyle w:val="Hyperlink"/>
            <w:noProof/>
          </w:rPr>
          <w:t>Data Integration</w:t>
        </w:r>
        <w:r w:rsidR="00E54AB2">
          <w:rPr>
            <w:noProof/>
            <w:webHidden/>
          </w:rPr>
          <w:tab/>
        </w:r>
        <w:r w:rsidR="00E54AB2">
          <w:rPr>
            <w:noProof/>
            <w:webHidden/>
          </w:rPr>
          <w:fldChar w:fldCharType="begin"/>
        </w:r>
        <w:r w:rsidR="00E54AB2">
          <w:rPr>
            <w:noProof/>
            <w:webHidden/>
          </w:rPr>
          <w:instrText xml:space="preserve"> PAGEREF _Toc44664086 \h </w:instrText>
        </w:r>
        <w:r w:rsidR="00E54AB2">
          <w:rPr>
            <w:noProof/>
            <w:webHidden/>
          </w:rPr>
        </w:r>
        <w:r w:rsidR="00E54AB2">
          <w:rPr>
            <w:noProof/>
            <w:webHidden/>
          </w:rPr>
          <w:fldChar w:fldCharType="separate"/>
        </w:r>
        <w:r w:rsidR="00E54AB2">
          <w:rPr>
            <w:noProof/>
            <w:webHidden/>
          </w:rPr>
          <w:t>15</w:t>
        </w:r>
        <w:r w:rsidR="00E54AB2">
          <w:rPr>
            <w:noProof/>
            <w:webHidden/>
          </w:rPr>
          <w:fldChar w:fldCharType="end"/>
        </w:r>
      </w:hyperlink>
    </w:p>
    <w:p w14:paraId="42A5C046" w14:textId="6785F62E" w:rsidR="00E54AB2" w:rsidRDefault="00BC583F">
      <w:pPr>
        <w:pStyle w:val="TOC1"/>
        <w:rPr>
          <w:rFonts w:eastAsiaTheme="minorEastAsia" w:cstheme="minorBidi"/>
          <w:noProof/>
          <w:szCs w:val="22"/>
        </w:rPr>
      </w:pPr>
      <w:hyperlink w:anchor="_Toc44664087" w:history="1">
        <w:r w:rsidR="00E54AB2" w:rsidRPr="0011280E">
          <w:rPr>
            <w:rStyle w:val="Hyperlink"/>
            <w:noProof/>
          </w:rPr>
          <w:t>Section and Control Design</w:t>
        </w:r>
        <w:r w:rsidR="00E54AB2">
          <w:rPr>
            <w:noProof/>
            <w:webHidden/>
          </w:rPr>
          <w:tab/>
        </w:r>
        <w:r w:rsidR="00E54AB2">
          <w:rPr>
            <w:noProof/>
            <w:webHidden/>
          </w:rPr>
          <w:fldChar w:fldCharType="begin"/>
        </w:r>
        <w:r w:rsidR="00E54AB2">
          <w:rPr>
            <w:noProof/>
            <w:webHidden/>
          </w:rPr>
          <w:instrText xml:space="preserve"> PAGEREF _Toc44664087 \h </w:instrText>
        </w:r>
        <w:r w:rsidR="00E54AB2">
          <w:rPr>
            <w:noProof/>
            <w:webHidden/>
          </w:rPr>
        </w:r>
        <w:r w:rsidR="00E54AB2">
          <w:rPr>
            <w:noProof/>
            <w:webHidden/>
          </w:rPr>
          <w:fldChar w:fldCharType="separate"/>
        </w:r>
        <w:r w:rsidR="00E54AB2">
          <w:rPr>
            <w:noProof/>
            <w:webHidden/>
          </w:rPr>
          <w:t>16</w:t>
        </w:r>
        <w:r w:rsidR="00E54AB2">
          <w:rPr>
            <w:noProof/>
            <w:webHidden/>
          </w:rPr>
          <w:fldChar w:fldCharType="end"/>
        </w:r>
      </w:hyperlink>
    </w:p>
    <w:p w14:paraId="6BCE0954" w14:textId="7832A5DA" w:rsidR="00E54AB2" w:rsidRDefault="00BC583F">
      <w:pPr>
        <w:pStyle w:val="TOC2"/>
        <w:tabs>
          <w:tab w:val="right" w:leader="dot" w:pos="9350"/>
        </w:tabs>
        <w:rPr>
          <w:rFonts w:eastAsiaTheme="minorEastAsia" w:cstheme="minorBidi"/>
          <w:noProof/>
          <w:szCs w:val="22"/>
        </w:rPr>
      </w:pPr>
      <w:hyperlink w:anchor="_Toc44664088" w:history="1">
        <w:r w:rsidR="00E54AB2" w:rsidRPr="0011280E">
          <w:rPr>
            <w:rStyle w:val="Hyperlink"/>
            <w:noProof/>
          </w:rPr>
          <w:t>Display a Dynamically Assigned Name to a Section Repeater</w:t>
        </w:r>
        <w:r w:rsidR="00E54AB2">
          <w:rPr>
            <w:noProof/>
            <w:webHidden/>
          </w:rPr>
          <w:tab/>
        </w:r>
        <w:r w:rsidR="00E54AB2">
          <w:rPr>
            <w:noProof/>
            <w:webHidden/>
          </w:rPr>
          <w:fldChar w:fldCharType="begin"/>
        </w:r>
        <w:r w:rsidR="00E54AB2">
          <w:rPr>
            <w:noProof/>
            <w:webHidden/>
          </w:rPr>
          <w:instrText xml:space="preserve"> PAGEREF _Toc44664088 \h </w:instrText>
        </w:r>
        <w:r w:rsidR="00E54AB2">
          <w:rPr>
            <w:noProof/>
            <w:webHidden/>
          </w:rPr>
        </w:r>
        <w:r w:rsidR="00E54AB2">
          <w:rPr>
            <w:noProof/>
            <w:webHidden/>
          </w:rPr>
          <w:fldChar w:fldCharType="separate"/>
        </w:r>
        <w:r w:rsidR="00E54AB2">
          <w:rPr>
            <w:noProof/>
            <w:webHidden/>
          </w:rPr>
          <w:t>16</w:t>
        </w:r>
        <w:r w:rsidR="00E54AB2">
          <w:rPr>
            <w:noProof/>
            <w:webHidden/>
          </w:rPr>
          <w:fldChar w:fldCharType="end"/>
        </w:r>
      </w:hyperlink>
    </w:p>
    <w:p w14:paraId="5A48DBCB" w14:textId="32D40281" w:rsidR="00E54AB2" w:rsidRDefault="00BC583F">
      <w:pPr>
        <w:pStyle w:val="TOC2"/>
        <w:tabs>
          <w:tab w:val="right" w:leader="dot" w:pos="9350"/>
        </w:tabs>
        <w:rPr>
          <w:rFonts w:eastAsiaTheme="minorEastAsia" w:cstheme="minorBidi"/>
          <w:noProof/>
          <w:szCs w:val="22"/>
        </w:rPr>
      </w:pPr>
      <w:hyperlink w:anchor="_Toc44664089" w:history="1">
        <w:r w:rsidR="00E54AB2" w:rsidRPr="0011280E">
          <w:rPr>
            <w:rStyle w:val="Hyperlink"/>
            <w:noProof/>
          </w:rPr>
          <w:t>Advanced Controls</w:t>
        </w:r>
        <w:r w:rsidR="00E54AB2">
          <w:rPr>
            <w:noProof/>
            <w:webHidden/>
          </w:rPr>
          <w:tab/>
        </w:r>
        <w:r w:rsidR="00E54AB2">
          <w:rPr>
            <w:noProof/>
            <w:webHidden/>
          </w:rPr>
          <w:fldChar w:fldCharType="begin"/>
        </w:r>
        <w:r w:rsidR="00E54AB2">
          <w:rPr>
            <w:noProof/>
            <w:webHidden/>
          </w:rPr>
          <w:instrText xml:space="preserve"> PAGEREF _Toc44664089 \h </w:instrText>
        </w:r>
        <w:r w:rsidR="00E54AB2">
          <w:rPr>
            <w:noProof/>
            <w:webHidden/>
          </w:rPr>
        </w:r>
        <w:r w:rsidR="00E54AB2">
          <w:rPr>
            <w:noProof/>
            <w:webHidden/>
          </w:rPr>
          <w:fldChar w:fldCharType="separate"/>
        </w:r>
        <w:r w:rsidR="00E54AB2">
          <w:rPr>
            <w:noProof/>
            <w:webHidden/>
          </w:rPr>
          <w:t>19</w:t>
        </w:r>
        <w:r w:rsidR="00E54AB2">
          <w:rPr>
            <w:noProof/>
            <w:webHidden/>
          </w:rPr>
          <w:fldChar w:fldCharType="end"/>
        </w:r>
      </w:hyperlink>
    </w:p>
    <w:p w14:paraId="3824D363" w14:textId="3F3A83CF" w:rsidR="00E54AB2" w:rsidRDefault="00BC583F">
      <w:pPr>
        <w:pStyle w:val="TOC2"/>
        <w:tabs>
          <w:tab w:val="right" w:leader="dot" w:pos="9350"/>
        </w:tabs>
        <w:rPr>
          <w:rFonts w:eastAsiaTheme="minorEastAsia" w:cstheme="minorBidi"/>
          <w:noProof/>
          <w:szCs w:val="22"/>
        </w:rPr>
      </w:pPr>
      <w:hyperlink w:anchor="_Toc44664090" w:history="1">
        <w:r w:rsidR="00E54AB2" w:rsidRPr="0011280E">
          <w:rPr>
            <w:rStyle w:val="Hyperlink"/>
            <w:noProof/>
          </w:rPr>
          <w:t>Linked Controls</w:t>
        </w:r>
        <w:r w:rsidR="00E54AB2">
          <w:rPr>
            <w:noProof/>
            <w:webHidden/>
          </w:rPr>
          <w:tab/>
        </w:r>
        <w:r w:rsidR="00E54AB2">
          <w:rPr>
            <w:noProof/>
            <w:webHidden/>
          </w:rPr>
          <w:fldChar w:fldCharType="begin"/>
        </w:r>
        <w:r w:rsidR="00E54AB2">
          <w:rPr>
            <w:noProof/>
            <w:webHidden/>
          </w:rPr>
          <w:instrText xml:space="preserve"> PAGEREF _Toc44664090 \h </w:instrText>
        </w:r>
        <w:r w:rsidR="00E54AB2">
          <w:rPr>
            <w:noProof/>
            <w:webHidden/>
          </w:rPr>
        </w:r>
        <w:r w:rsidR="00E54AB2">
          <w:rPr>
            <w:noProof/>
            <w:webHidden/>
          </w:rPr>
          <w:fldChar w:fldCharType="separate"/>
        </w:r>
        <w:r w:rsidR="00E54AB2">
          <w:rPr>
            <w:noProof/>
            <w:webHidden/>
          </w:rPr>
          <w:t>34</w:t>
        </w:r>
        <w:r w:rsidR="00E54AB2">
          <w:rPr>
            <w:noProof/>
            <w:webHidden/>
          </w:rPr>
          <w:fldChar w:fldCharType="end"/>
        </w:r>
      </w:hyperlink>
    </w:p>
    <w:p w14:paraId="77CE523B" w14:textId="49CF38B9" w:rsidR="00E54AB2" w:rsidRDefault="00BC583F">
      <w:pPr>
        <w:pStyle w:val="TOC2"/>
        <w:tabs>
          <w:tab w:val="right" w:leader="dot" w:pos="9350"/>
        </w:tabs>
        <w:rPr>
          <w:rFonts w:eastAsiaTheme="minorEastAsia" w:cstheme="minorBidi"/>
          <w:noProof/>
          <w:szCs w:val="22"/>
        </w:rPr>
      </w:pPr>
      <w:hyperlink w:anchor="_Toc44664091" w:history="1">
        <w:r w:rsidR="00E54AB2" w:rsidRPr="0011280E">
          <w:rPr>
            <w:rStyle w:val="Hyperlink"/>
            <w:noProof/>
          </w:rPr>
          <w:t>Custom Validation</w:t>
        </w:r>
        <w:r w:rsidR="00E54AB2">
          <w:rPr>
            <w:noProof/>
            <w:webHidden/>
          </w:rPr>
          <w:tab/>
        </w:r>
        <w:r w:rsidR="00E54AB2">
          <w:rPr>
            <w:noProof/>
            <w:webHidden/>
          </w:rPr>
          <w:fldChar w:fldCharType="begin"/>
        </w:r>
        <w:r w:rsidR="00E54AB2">
          <w:rPr>
            <w:noProof/>
            <w:webHidden/>
          </w:rPr>
          <w:instrText xml:space="preserve"> PAGEREF _Toc44664091 \h </w:instrText>
        </w:r>
        <w:r w:rsidR="00E54AB2">
          <w:rPr>
            <w:noProof/>
            <w:webHidden/>
          </w:rPr>
        </w:r>
        <w:r w:rsidR="00E54AB2">
          <w:rPr>
            <w:noProof/>
            <w:webHidden/>
          </w:rPr>
          <w:fldChar w:fldCharType="separate"/>
        </w:r>
        <w:r w:rsidR="00E54AB2">
          <w:rPr>
            <w:noProof/>
            <w:webHidden/>
          </w:rPr>
          <w:t>38</w:t>
        </w:r>
        <w:r w:rsidR="00E54AB2">
          <w:rPr>
            <w:noProof/>
            <w:webHidden/>
          </w:rPr>
          <w:fldChar w:fldCharType="end"/>
        </w:r>
      </w:hyperlink>
    </w:p>
    <w:p w14:paraId="41359666" w14:textId="6FBAFB08" w:rsidR="00E54AB2" w:rsidRDefault="00BC583F">
      <w:pPr>
        <w:pStyle w:val="TOC2"/>
        <w:tabs>
          <w:tab w:val="right" w:leader="dot" w:pos="9350"/>
        </w:tabs>
        <w:rPr>
          <w:rFonts w:eastAsiaTheme="minorEastAsia" w:cstheme="minorBidi"/>
          <w:noProof/>
          <w:szCs w:val="22"/>
        </w:rPr>
      </w:pPr>
      <w:hyperlink w:anchor="_Toc44664092" w:history="1">
        <w:r w:rsidR="00E54AB2" w:rsidRPr="0011280E">
          <w:rPr>
            <w:rStyle w:val="Hyperlink"/>
            <w:noProof/>
          </w:rPr>
          <w:t>Data Inheritance</w:t>
        </w:r>
        <w:r w:rsidR="00E54AB2">
          <w:rPr>
            <w:noProof/>
            <w:webHidden/>
          </w:rPr>
          <w:tab/>
        </w:r>
        <w:r w:rsidR="00E54AB2">
          <w:rPr>
            <w:noProof/>
            <w:webHidden/>
          </w:rPr>
          <w:fldChar w:fldCharType="begin"/>
        </w:r>
        <w:r w:rsidR="00E54AB2">
          <w:rPr>
            <w:noProof/>
            <w:webHidden/>
          </w:rPr>
          <w:instrText xml:space="preserve"> PAGEREF _Toc44664092 \h </w:instrText>
        </w:r>
        <w:r w:rsidR="00E54AB2">
          <w:rPr>
            <w:noProof/>
            <w:webHidden/>
          </w:rPr>
        </w:r>
        <w:r w:rsidR="00E54AB2">
          <w:rPr>
            <w:noProof/>
            <w:webHidden/>
          </w:rPr>
          <w:fldChar w:fldCharType="separate"/>
        </w:r>
        <w:r w:rsidR="00E54AB2">
          <w:rPr>
            <w:noProof/>
            <w:webHidden/>
          </w:rPr>
          <w:t>41</w:t>
        </w:r>
        <w:r w:rsidR="00E54AB2">
          <w:rPr>
            <w:noProof/>
            <w:webHidden/>
          </w:rPr>
          <w:fldChar w:fldCharType="end"/>
        </w:r>
      </w:hyperlink>
    </w:p>
    <w:p w14:paraId="3FD78F5C" w14:textId="4E3BD6D3" w:rsidR="00E54AB2" w:rsidRDefault="00BC583F">
      <w:pPr>
        <w:pStyle w:val="TOC2"/>
        <w:tabs>
          <w:tab w:val="right" w:leader="dot" w:pos="9350"/>
        </w:tabs>
        <w:rPr>
          <w:rFonts w:eastAsiaTheme="minorEastAsia" w:cstheme="minorBidi"/>
          <w:noProof/>
          <w:szCs w:val="22"/>
        </w:rPr>
      </w:pPr>
      <w:hyperlink w:anchor="_Toc44664093" w:history="1">
        <w:r w:rsidR="00E54AB2" w:rsidRPr="0011280E">
          <w:rPr>
            <w:rStyle w:val="Hyperlink"/>
            <w:noProof/>
          </w:rPr>
          <w:t>Conditional Display</w:t>
        </w:r>
        <w:r w:rsidR="00E54AB2">
          <w:rPr>
            <w:noProof/>
            <w:webHidden/>
          </w:rPr>
          <w:tab/>
        </w:r>
        <w:r w:rsidR="00E54AB2">
          <w:rPr>
            <w:noProof/>
            <w:webHidden/>
          </w:rPr>
          <w:fldChar w:fldCharType="begin"/>
        </w:r>
        <w:r w:rsidR="00E54AB2">
          <w:rPr>
            <w:noProof/>
            <w:webHidden/>
          </w:rPr>
          <w:instrText xml:space="preserve"> PAGEREF _Toc44664093 \h </w:instrText>
        </w:r>
        <w:r w:rsidR="00E54AB2">
          <w:rPr>
            <w:noProof/>
            <w:webHidden/>
          </w:rPr>
        </w:r>
        <w:r w:rsidR="00E54AB2">
          <w:rPr>
            <w:noProof/>
            <w:webHidden/>
          </w:rPr>
          <w:fldChar w:fldCharType="separate"/>
        </w:r>
        <w:r w:rsidR="00E54AB2">
          <w:rPr>
            <w:noProof/>
            <w:webHidden/>
          </w:rPr>
          <w:t>45</w:t>
        </w:r>
        <w:r w:rsidR="00E54AB2">
          <w:rPr>
            <w:noProof/>
            <w:webHidden/>
          </w:rPr>
          <w:fldChar w:fldCharType="end"/>
        </w:r>
      </w:hyperlink>
    </w:p>
    <w:p w14:paraId="4BA3A120" w14:textId="3EBF6DDB" w:rsidR="00E54AB2" w:rsidRDefault="00BC583F">
      <w:pPr>
        <w:pStyle w:val="TOC2"/>
        <w:tabs>
          <w:tab w:val="right" w:leader="dot" w:pos="9350"/>
        </w:tabs>
        <w:rPr>
          <w:rFonts w:eastAsiaTheme="minorEastAsia" w:cstheme="minorBidi"/>
          <w:noProof/>
          <w:szCs w:val="22"/>
        </w:rPr>
      </w:pPr>
      <w:hyperlink w:anchor="_Toc44664094" w:history="1">
        <w:r w:rsidR="00E54AB2" w:rsidRPr="0011280E">
          <w:rPr>
            <w:rStyle w:val="Hyperlink"/>
            <w:noProof/>
          </w:rPr>
          <w:t>Binding Lookup Lists to Form Controls</w:t>
        </w:r>
        <w:r w:rsidR="00E54AB2">
          <w:rPr>
            <w:noProof/>
            <w:webHidden/>
          </w:rPr>
          <w:tab/>
        </w:r>
        <w:r w:rsidR="00E54AB2">
          <w:rPr>
            <w:noProof/>
            <w:webHidden/>
          </w:rPr>
          <w:fldChar w:fldCharType="begin"/>
        </w:r>
        <w:r w:rsidR="00E54AB2">
          <w:rPr>
            <w:noProof/>
            <w:webHidden/>
          </w:rPr>
          <w:instrText xml:space="preserve"> PAGEREF _Toc44664094 \h </w:instrText>
        </w:r>
        <w:r w:rsidR="00E54AB2">
          <w:rPr>
            <w:noProof/>
            <w:webHidden/>
          </w:rPr>
        </w:r>
        <w:r w:rsidR="00E54AB2">
          <w:rPr>
            <w:noProof/>
            <w:webHidden/>
          </w:rPr>
          <w:fldChar w:fldCharType="separate"/>
        </w:r>
        <w:r w:rsidR="00E54AB2">
          <w:rPr>
            <w:noProof/>
            <w:webHidden/>
          </w:rPr>
          <w:t>52</w:t>
        </w:r>
        <w:r w:rsidR="00E54AB2">
          <w:rPr>
            <w:noProof/>
            <w:webHidden/>
          </w:rPr>
          <w:fldChar w:fldCharType="end"/>
        </w:r>
      </w:hyperlink>
    </w:p>
    <w:p w14:paraId="5F692742" w14:textId="5F4EC648" w:rsidR="00E54AB2" w:rsidRDefault="00BC583F">
      <w:pPr>
        <w:pStyle w:val="TOC2"/>
        <w:tabs>
          <w:tab w:val="right" w:leader="dot" w:pos="9350"/>
        </w:tabs>
        <w:rPr>
          <w:rFonts w:eastAsiaTheme="minorEastAsia" w:cstheme="minorBidi"/>
          <w:noProof/>
          <w:szCs w:val="22"/>
        </w:rPr>
      </w:pPr>
      <w:hyperlink w:anchor="_Toc44664095" w:history="1">
        <w:r w:rsidR="00E54AB2" w:rsidRPr="0011280E">
          <w:rPr>
            <w:rStyle w:val="Hyperlink"/>
            <w:noProof/>
          </w:rPr>
          <w:t>Conceal and Purge Data</w:t>
        </w:r>
        <w:r w:rsidR="00E54AB2">
          <w:rPr>
            <w:noProof/>
            <w:webHidden/>
          </w:rPr>
          <w:tab/>
        </w:r>
        <w:r w:rsidR="00E54AB2">
          <w:rPr>
            <w:noProof/>
            <w:webHidden/>
          </w:rPr>
          <w:fldChar w:fldCharType="begin"/>
        </w:r>
        <w:r w:rsidR="00E54AB2">
          <w:rPr>
            <w:noProof/>
            <w:webHidden/>
          </w:rPr>
          <w:instrText xml:space="preserve"> PAGEREF _Toc44664095 \h </w:instrText>
        </w:r>
        <w:r w:rsidR="00E54AB2">
          <w:rPr>
            <w:noProof/>
            <w:webHidden/>
          </w:rPr>
        </w:r>
        <w:r w:rsidR="00E54AB2">
          <w:rPr>
            <w:noProof/>
            <w:webHidden/>
          </w:rPr>
          <w:fldChar w:fldCharType="separate"/>
        </w:r>
        <w:r w:rsidR="00E54AB2">
          <w:rPr>
            <w:noProof/>
            <w:webHidden/>
          </w:rPr>
          <w:t>58</w:t>
        </w:r>
        <w:r w:rsidR="00E54AB2">
          <w:rPr>
            <w:noProof/>
            <w:webHidden/>
          </w:rPr>
          <w:fldChar w:fldCharType="end"/>
        </w:r>
      </w:hyperlink>
    </w:p>
    <w:p w14:paraId="6013F8A0" w14:textId="61BCB79E" w:rsidR="00E54AB2" w:rsidRDefault="00BC583F">
      <w:pPr>
        <w:pStyle w:val="TOC1"/>
        <w:rPr>
          <w:rFonts w:eastAsiaTheme="minorEastAsia" w:cstheme="minorBidi"/>
          <w:noProof/>
          <w:szCs w:val="22"/>
        </w:rPr>
      </w:pPr>
      <w:hyperlink w:anchor="_Toc44664096" w:history="1">
        <w:r w:rsidR="00E54AB2" w:rsidRPr="0011280E">
          <w:rPr>
            <w:rStyle w:val="Hyperlink"/>
            <w:noProof/>
          </w:rPr>
          <w:t>Appendix A - Formula Builder Examples</w:t>
        </w:r>
        <w:r w:rsidR="00E54AB2">
          <w:rPr>
            <w:noProof/>
            <w:webHidden/>
          </w:rPr>
          <w:tab/>
        </w:r>
        <w:r w:rsidR="00E54AB2">
          <w:rPr>
            <w:noProof/>
            <w:webHidden/>
          </w:rPr>
          <w:fldChar w:fldCharType="begin"/>
        </w:r>
        <w:r w:rsidR="00E54AB2">
          <w:rPr>
            <w:noProof/>
            <w:webHidden/>
          </w:rPr>
          <w:instrText xml:space="preserve"> PAGEREF _Toc44664096 \h </w:instrText>
        </w:r>
        <w:r w:rsidR="00E54AB2">
          <w:rPr>
            <w:noProof/>
            <w:webHidden/>
          </w:rPr>
        </w:r>
        <w:r w:rsidR="00E54AB2">
          <w:rPr>
            <w:noProof/>
            <w:webHidden/>
          </w:rPr>
          <w:fldChar w:fldCharType="separate"/>
        </w:r>
        <w:r w:rsidR="00E54AB2">
          <w:rPr>
            <w:noProof/>
            <w:webHidden/>
          </w:rPr>
          <w:t>63</w:t>
        </w:r>
        <w:r w:rsidR="00E54AB2">
          <w:rPr>
            <w:noProof/>
            <w:webHidden/>
          </w:rPr>
          <w:fldChar w:fldCharType="end"/>
        </w:r>
      </w:hyperlink>
    </w:p>
    <w:p w14:paraId="7935F04F" w14:textId="2FDF713B" w:rsidR="00E54AB2" w:rsidRDefault="00BC583F">
      <w:pPr>
        <w:pStyle w:val="TOC1"/>
        <w:rPr>
          <w:rFonts w:eastAsiaTheme="minorEastAsia" w:cstheme="minorBidi"/>
          <w:noProof/>
          <w:szCs w:val="22"/>
        </w:rPr>
      </w:pPr>
      <w:hyperlink w:anchor="_Toc44664097" w:history="1">
        <w:r w:rsidR="00E54AB2" w:rsidRPr="0011280E">
          <w:rPr>
            <w:rStyle w:val="Hyperlink"/>
            <w:noProof/>
          </w:rPr>
          <w:t>Appendix B: Lookup Population</w:t>
        </w:r>
        <w:r w:rsidR="00E54AB2">
          <w:rPr>
            <w:noProof/>
            <w:webHidden/>
          </w:rPr>
          <w:tab/>
        </w:r>
        <w:r w:rsidR="00E54AB2">
          <w:rPr>
            <w:noProof/>
            <w:webHidden/>
          </w:rPr>
          <w:fldChar w:fldCharType="begin"/>
        </w:r>
        <w:r w:rsidR="00E54AB2">
          <w:rPr>
            <w:noProof/>
            <w:webHidden/>
          </w:rPr>
          <w:instrText xml:space="preserve"> PAGEREF _Toc44664097 \h </w:instrText>
        </w:r>
        <w:r w:rsidR="00E54AB2">
          <w:rPr>
            <w:noProof/>
            <w:webHidden/>
          </w:rPr>
        </w:r>
        <w:r w:rsidR="00E54AB2">
          <w:rPr>
            <w:noProof/>
            <w:webHidden/>
          </w:rPr>
          <w:fldChar w:fldCharType="separate"/>
        </w:r>
        <w:r w:rsidR="00E54AB2">
          <w:rPr>
            <w:noProof/>
            <w:webHidden/>
          </w:rPr>
          <w:t>66</w:t>
        </w:r>
        <w:r w:rsidR="00E54AB2">
          <w:rPr>
            <w:noProof/>
            <w:webHidden/>
          </w:rPr>
          <w:fldChar w:fldCharType="end"/>
        </w:r>
      </w:hyperlink>
    </w:p>
    <w:p w14:paraId="2550ECE7" w14:textId="1E94F7BD" w:rsidR="00E54AB2" w:rsidRDefault="00BC583F">
      <w:pPr>
        <w:pStyle w:val="TOC2"/>
        <w:tabs>
          <w:tab w:val="right" w:leader="dot" w:pos="9350"/>
        </w:tabs>
        <w:rPr>
          <w:rFonts w:eastAsiaTheme="minorEastAsia" w:cstheme="minorBidi"/>
          <w:noProof/>
          <w:szCs w:val="22"/>
        </w:rPr>
      </w:pPr>
      <w:hyperlink w:anchor="_Toc44664098" w:history="1">
        <w:r w:rsidR="00E54AB2" w:rsidRPr="0011280E">
          <w:rPr>
            <w:rStyle w:val="Hyperlink"/>
            <w:noProof/>
          </w:rPr>
          <w:t>Using a Script to Manually Create nFORM Lookups</w:t>
        </w:r>
        <w:r w:rsidR="00E54AB2">
          <w:rPr>
            <w:noProof/>
            <w:webHidden/>
          </w:rPr>
          <w:tab/>
        </w:r>
        <w:r w:rsidR="00E54AB2">
          <w:rPr>
            <w:noProof/>
            <w:webHidden/>
          </w:rPr>
          <w:fldChar w:fldCharType="begin"/>
        </w:r>
        <w:r w:rsidR="00E54AB2">
          <w:rPr>
            <w:noProof/>
            <w:webHidden/>
          </w:rPr>
          <w:instrText xml:space="preserve"> PAGEREF _Toc44664098 \h </w:instrText>
        </w:r>
        <w:r w:rsidR="00E54AB2">
          <w:rPr>
            <w:noProof/>
            <w:webHidden/>
          </w:rPr>
        </w:r>
        <w:r w:rsidR="00E54AB2">
          <w:rPr>
            <w:noProof/>
            <w:webHidden/>
          </w:rPr>
          <w:fldChar w:fldCharType="separate"/>
        </w:r>
        <w:r w:rsidR="00E54AB2">
          <w:rPr>
            <w:noProof/>
            <w:webHidden/>
          </w:rPr>
          <w:t>66</w:t>
        </w:r>
        <w:r w:rsidR="00E54AB2">
          <w:rPr>
            <w:noProof/>
            <w:webHidden/>
          </w:rPr>
          <w:fldChar w:fldCharType="end"/>
        </w:r>
      </w:hyperlink>
    </w:p>
    <w:p w14:paraId="4D9FD6D2" w14:textId="14F6B40D" w:rsidR="00913A89" w:rsidRPr="006A1CB3" w:rsidRDefault="008C7393" w:rsidP="002569B6">
      <w:pPr>
        <w:pStyle w:val="Heading1"/>
      </w:pPr>
      <w:r>
        <w:fldChar w:fldCharType="end"/>
      </w:r>
      <w:bookmarkStart w:id="2" w:name="_Toc440876982"/>
      <w:bookmarkStart w:id="3" w:name="_Toc44664074"/>
      <w:bookmarkEnd w:id="2"/>
      <w:r w:rsidR="00913A89" w:rsidRPr="006A1CB3">
        <w:t>Version Control</w:t>
      </w:r>
      <w:bookmarkEnd w:id="3"/>
    </w:p>
    <w:p w14:paraId="08011D18" w14:textId="77777777" w:rsidR="00913A89" w:rsidRDefault="00913A89" w:rsidP="00913A89">
      <w:pPr>
        <w:jc w:val="cente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2250"/>
        <w:gridCol w:w="1620"/>
        <w:gridCol w:w="4500"/>
      </w:tblGrid>
      <w:tr w:rsidR="005D2F19" w:rsidRPr="0010096B" w14:paraId="52B9565E" w14:textId="77777777" w:rsidTr="00717B51">
        <w:tc>
          <w:tcPr>
            <w:tcW w:w="967" w:type="dxa"/>
            <w:tcBorders>
              <w:top w:val="single" w:sz="4" w:space="0" w:color="auto"/>
              <w:left w:val="single" w:sz="4" w:space="0" w:color="auto"/>
              <w:bottom w:val="single" w:sz="4" w:space="0" w:color="auto"/>
              <w:right w:val="single" w:sz="4" w:space="0" w:color="auto"/>
            </w:tcBorders>
          </w:tcPr>
          <w:p w14:paraId="2DC5DD4A" w14:textId="77777777" w:rsidR="005D2F19" w:rsidRPr="0010096B" w:rsidRDefault="005D2F19" w:rsidP="005D2F19">
            <w:r>
              <w:t>Version</w:t>
            </w:r>
          </w:p>
        </w:tc>
        <w:tc>
          <w:tcPr>
            <w:tcW w:w="2250" w:type="dxa"/>
            <w:tcBorders>
              <w:top w:val="single" w:sz="4" w:space="0" w:color="auto"/>
              <w:left w:val="single" w:sz="4" w:space="0" w:color="auto"/>
              <w:bottom w:val="single" w:sz="4" w:space="0" w:color="auto"/>
              <w:right w:val="single" w:sz="4" w:space="0" w:color="auto"/>
            </w:tcBorders>
          </w:tcPr>
          <w:p w14:paraId="64918752" w14:textId="77777777" w:rsidR="005D2F19" w:rsidRDefault="005D2F19" w:rsidP="005D2F19">
            <w:r>
              <w:t>Author</w:t>
            </w:r>
          </w:p>
        </w:tc>
        <w:tc>
          <w:tcPr>
            <w:tcW w:w="1620" w:type="dxa"/>
            <w:tcBorders>
              <w:top w:val="single" w:sz="4" w:space="0" w:color="auto"/>
              <w:left w:val="single" w:sz="4" w:space="0" w:color="auto"/>
              <w:bottom w:val="single" w:sz="4" w:space="0" w:color="auto"/>
              <w:right w:val="single" w:sz="4" w:space="0" w:color="auto"/>
            </w:tcBorders>
          </w:tcPr>
          <w:p w14:paraId="5458AC31" w14:textId="0A7E5BAB" w:rsidR="005D2F19" w:rsidRDefault="005D2F19" w:rsidP="005D2F19">
            <w:r>
              <w:t>Date</w:t>
            </w:r>
          </w:p>
        </w:tc>
        <w:tc>
          <w:tcPr>
            <w:tcW w:w="4500" w:type="dxa"/>
            <w:tcBorders>
              <w:top w:val="single" w:sz="4" w:space="0" w:color="auto"/>
              <w:left w:val="single" w:sz="4" w:space="0" w:color="auto"/>
              <w:bottom w:val="single" w:sz="4" w:space="0" w:color="auto"/>
              <w:right w:val="single" w:sz="4" w:space="0" w:color="auto"/>
            </w:tcBorders>
          </w:tcPr>
          <w:p w14:paraId="3E014B7A" w14:textId="360BD4E4" w:rsidR="005D2F19" w:rsidRDefault="005D2F19" w:rsidP="005D2F19">
            <w:r>
              <w:t>Notes</w:t>
            </w:r>
          </w:p>
        </w:tc>
      </w:tr>
      <w:tr w:rsidR="005D2F19" w:rsidRPr="00B97B2B" w14:paraId="4FAD6182" w14:textId="77777777" w:rsidTr="00717B51">
        <w:tc>
          <w:tcPr>
            <w:tcW w:w="967" w:type="dxa"/>
            <w:tcBorders>
              <w:top w:val="single" w:sz="4" w:space="0" w:color="auto"/>
              <w:left w:val="single" w:sz="4" w:space="0" w:color="auto"/>
              <w:bottom w:val="single" w:sz="4" w:space="0" w:color="auto"/>
              <w:right w:val="single" w:sz="4" w:space="0" w:color="auto"/>
            </w:tcBorders>
          </w:tcPr>
          <w:p w14:paraId="2B334631" w14:textId="77777777" w:rsidR="005D2F19" w:rsidRPr="00B97B2B" w:rsidRDefault="005D2F19" w:rsidP="005D2F19">
            <w:r w:rsidRPr="00B97B2B">
              <w:t>4.2</w:t>
            </w:r>
          </w:p>
        </w:tc>
        <w:tc>
          <w:tcPr>
            <w:tcW w:w="2250" w:type="dxa"/>
            <w:tcBorders>
              <w:top w:val="single" w:sz="4" w:space="0" w:color="auto"/>
              <w:left w:val="single" w:sz="4" w:space="0" w:color="auto"/>
              <w:bottom w:val="single" w:sz="4" w:space="0" w:color="auto"/>
              <w:right w:val="single" w:sz="4" w:space="0" w:color="auto"/>
            </w:tcBorders>
          </w:tcPr>
          <w:p w14:paraId="6D920C33" w14:textId="4E4EA88E" w:rsidR="005D2F19" w:rsidRPr="00B97B2B" w:rsidRDefault="005D2F19" w:rsidP="005D2F19">
            <w:r>
              <w:t xml:space="preserve">Windsor Solutions, </w:t>
            </w:r>
            <w:r w:rsidRPr="00B97B2B">
              <w:t>Alecia Elia</w:t>
            </w:r>
          </w:p>
        </w:tc>
        <w:tc>
          <w:tcPr>
            <w:tcW w:w="1620" w:type="dxa"/>
            <w:tcBorders>
              <w:top w:val="single" w:sz="4" w:space="0" w:color="auto"/>
              <w:left w:val="single" w:sz="4" w:space="0" w:color="auto"/>
              <w:bottom w:val="single" w:sz="4" w:space="0" w:color="auto"/>
              <w:right w:val="single" w:sz="4" w:space="0" w:color="auto"/>
            </w:tcBorders>
          </w:tcPr>
          <w:p w14:paraId="796FAF4D" w14:textId="2C8F6A8A" w:rsidR="005D2F19" w:rsidRPr="00B97B2B" w:rsidRDefault="005D2F19" w:rsidP="005D2F19">
            <w:r w:rsidRPr="00B97B2B">
              <w:t>9/7/2017</w:t>
            </w:r>
          </w:p>
        </w:tc>
        <w:tc>
          <w:tcPr>
            <w:tcW w:w="4500" w:type="dxa"/>
            <w:tcBorders>
              <w:top w:val="single" w:sz="4" w:space="0" w:color="auto"/>
              <w:left w:val="single" w:sz="4" w:space="0" w:color="auto"/>
              <w:bottom w:val="single" w:sz="4" w:space="0" w:color="auto"/>
              <w:right w:val="single" w:sz="4" w:space="0" w:color="auto"/>
            </w:tcBorders>
          </w:tcPr>
          <w:p w14:paraId="16EAFB0A" w14:textId="4D2D3375" w:rsidR="005D2F19" w:rsidRPr="00B97B2B" w:rsidRDefault="005D2F19" w:rsidP="005D2F19">
            <w:r w:rsidRPr="00B97B2B">
              <w:t>Initial Development. Conditional Display.</w:t>
            </w:r>
          </w:p>
        </w:tc>
      </w:tr>
      <w:tr w:rsidR="005D2F19" w:rsidRPr="00B97B2B" w14:paraId="7CC241BF" w14:textId="77777777" w:rsidTr="00717B51">
        <w:tc>
          <w:tcPr>
            <w:tcW w:w="967" w:type="dxa"/>
            <w:tcBorders>
              <w:top w:val="single" w:sz="4" w:space="0" w:color="auto"/>
              <w:left w:val="single" w:sz="4" w:space="0" w:color="auto"/>
              <w:bottom w:val="single" w:sz="4" w:space="0" w:color="auto"/>
              <w:right w:val="single" w:sz="4" w:space="0" w:color="auto"/>
            </w:tcBorders>
          </w:tcPr>
          <w:p w14:paraId="49829EE1" w14:textId="77777777" w:rsidR="005D2F19" w:rsidRPr="00B97B2B" w:rsidRDefault="005D2F19" w:rsidP="005D2F19">
            <w:r w:rsidRPr="00B97B2B">
              <w:t>4.2</w:t>
            </w:r>
          </w:p>
        </w:tc>
        <w:tc>
          <w:tcPr>
            <w:tcW w:w="2250" w:type="dxa"/>
            <w:tcBorders>
              <w:top w:val="single" w:sz="4" w:space="0" w:color="auto"/>
              <w:left w:val="single" w:sz="4" w:space="0" w:color="auto"/>
              <w:bottom w:val="single" w:sz="4" w:space="0" w:color="auto"/>
              <w:right w:val="single" w:sz="4" w:space="0" w:color="auto"/>
            </w:tcBorders>
          </w:tcPr>
          <w:p w14:paraId="6BE78486" w14:textId="34B631D5" w:rsidR="005D2F19" w:rsidRPr="00B97B2B" w:rsidRDefault="005D2F19" w:rsidP="005D2F19">
            <w:r>
              <w:t xml:space="preserve">Windsor Solutions, </w:t>
            </w:r>
            <w:r w:rsidRPr="00B97B2B">
              <w:t>Christine Galica</w:t>
            </w:r>
          </w:p>
        </w:tc>
        <w:tc>
          <w:tcPr>
            <w:tcW w:w="1620" w:type="dxa"/>
            <w:tcBorders>
              <w:top w:val="single" w:sz="4" w:space="0" w:color="auto"/>
              <w:left w:val="single" w:sz="4" w:space="0" w:color="auto"/>
              <w:bottom w:val="single" w:sz="4" w:space="0" w:color="auto"/>
              <w:right w:val="single" w:sz="4" w:space="0" w:color="auto"/>
            </w:tcBorders>
          </w:tcPr>
          <w:p w14:paraId="75547968" w14:textId="14F70B8C" w:rsidR="005D2F19" w:rsidRPr="00B97B2B" w:rsidRDefault="005D2F19" w:rsidP="005D2F19">
            <w:r w:rsidRPr="00B97B2B">
              <w:t>11/17/2017</w:t>
            </w:r>
          </w:p>
        </w:tc>
        <w:tc>
          <w:tcPr>
            <w:tcW w:w="4500" w:type="dxa"/>
            <w:tcBorders>
              <w:top w:val="single" w:sz="4" w:space="0" w:color="auto"/>
              <w:left w:val="single" w:sz="4" w:space="0" w:color="auto"/>
              <w:bottom w:val="single" w:sz="4" w:space="0" w:color="auto"/>
              <w:right w:val="single" w:sz="4" w:space="0" w:color="auto"/>
            </w:tcBorders>
          </w:tcPr>
          <w:p w14:paraId="2BD3F09B" w14:textId="7A4138BE" w:rsidR="005D2F19" w:rsidRPr="00B97B2B" w:rsidRDefault="005D2F19" w:rsidP="005D2F19">
            <w:r w:rsidRPr="00B97B2B">
              <w:t>Fee Calculations, Custom Validation</w:t>
            </w:r>
          </w:p>
        </w:tc>
      </w:tr>
      <w:tr w:rsidR="005D2F19" w:rsidRPr="00B97B2B" w14:paraId="78E53795" w14:textId="77777777" w:rsidTr="00717B51">
        <w:tc>
          <w:tcPr>
            <w:tcW w:w="967" w:type="dxa"/>
            <w:tcBorders>
              <w:top w:val="single" w:sz="4" w:space="0" w:color="auto"/>
              <w:left w:val="single" w:sz="4" w:space="0" w:color="auto"/>
              <w:bottom w:val="single" w:sz="4" w:space="0" w:color="auto"/>
              <w:right w:val="single" w:sz="4" w:space="0" w:color="auto"/>
            </w:tcBorders>
          </w:tcPr>
          <w:p w14:paraId="43613B9D" w14:textId="77777777" w:rsidR="005D2F19" w:rsidRPr="00B97B2B" w:rsidRDefault="005D2F19" w:rsidP="005D2F19">
            <w:r w:rsidRPr="00B97B2B">
              <w:t>4.2</w:t>
            </w:r>
          </w:p>
        </w:tc>
        <w:tc>
          <w:tcPr>
            <w:tcW w:w="2250" w:type="dxa"/>
            <w:tcBorders>
              <w:top w:val="single" w:sz="4" w:space="0" w:color="auto"/>
              <w:left w:val="single" w:sz="4" w:space="0" w:color="auto"/>
              <w:bottom w:val="single" w:sz="4" w:space="0" w:color="auto"/>
              <w:right w:val="single" w:sz="4" w:space="0" w:color="auto"/>
            </w:tcBorders>
          </w:tcPr>
          <w:p w14:paraId="1503F999" w14:textId="4CD18C4B" w:rsidR="005D2F19" w:rsidRPr="00B97B2B" w:rsidRDefault="005D2F19" w:rsidP="005D2F19">
            <w:r>
              <w:t xml:space="preserve">Windsor Solutions, </w:t>
            </w:r>
            <w:r w:rsidRPr="00B97B2B">
              <w:t>Alecia Elia</w:t>
            </w:r>
          </w:p>
        </w:tc>
        <w:tc>
          <w:tcPr>
            <w:tcW w:w="1620" w:type="dxa"/>
            <w:tcBorders>
              <w:top w:val="single" w:sz="4" w:space="0" w:color="auto"/>
              <w:left w:val="single" w:sz="4" w:space="0" w:color="auto"/>
              <w:bottom w:val="single" w:sz="4" w:space="0" w:color="auto"/>
              <w:right w:val="single" w:sz="4" w:space="0" w:color="auto"/>
            </w:tcBorders>
          </w:tcPr>
          <w:p w14:paraId="72640505" w14:textId="6482C469" w:rsidR="005D2F19" w:rsidRPr="00B97B2B" w:rsidRDefault="005D2F19" w:rsidP="005D2F19">
            <w:r w:rsidRPr="00B97B2B">
              <w:t>11/30/2017</w:t>
            </w:r>
          </w:p>
        </w:tc>
        <w:tc>
          <w:tcPr>
            <w:tcW w:w="4500" w:type="dxa"/>
            <w:tcBorders>
              <w:top w:val="single" w:sz="4" w:space="0" w:color="auto"/>
              <w:left w:val="single" w:sz="4" w:space="0" w:color="auto"/>
              <w:bottom w:val="single" w:sz="4" w:space="0" w:color="auto"/>
              <w:right w:val="single" w:sz="4" w:space="0" w:color="auto"/>
            </w:tcBorders>
          </w:tcPr>
          <w:p w14:paraId="548B23B2" w14:textId="0CD1AE03" w:rsidR="005D2F19" w:rsidRPr="00B97B2B" w:rsidRDefault="005D2F19" w:rsidP="005D2F19">
            <w:r w:rsidRPr="00B97B2B">
              <w:t>Advanced Tables</w:t>
            </w:r>
          </w:p>
        </w:tc>
      </w:tr>
      <w:tr w:rsidR="005D2F19" w:rsidRPr="00B97B2B" w14:paraId="5D2C4C06" w14:textId="77777777" w:rsidTr="00717B51">
        <w:tc>
          <w:tcPr>
            <w:tcW w:w="967" w:type="dxa"/>
            <w:tcBorders>
              <w:top w:val="single" w:sz="4" w:space="0" w:color="auto"/>
              <w:left w:val="single" w:sz="4" w:space="0" w:color="auto"/>
              <w:bottom w:val="single" w:sz="4" w:space="0" w:color="auto"/>
              <w:right w:val="single" w:sz="4" w:space="0" w:color="auto"/>
            </w:tcBorders>
          </w:tcPr>
          <w:p w14:paraId="0C9239C1" w14:textId="77777777" w:rsidR="005D2F19" w:rsidRPr="00B97B2B" w:rsidRDefault="005D2F19" w:rsidP="005D2F19">
            <w:r w:rsidRPr="00B97B2B">
              <w:t>4.2</w:t>
            </w:r>
          </w:p>
        </w:tc>
        <w:tc>
          <w:tcPr>
            <w:tcW w:w="2250" w:type="dxa"/>
            <w:tcBorders>
              <w:top w:val="single" w:sz="4" w:space="0" w:color="auto"/>
              <w:left w:val="single" w:sz="4" w:space="0" w:color="auto"/>
              <w:bottom w:val="single" w:sz="4" w:space="0" w:color="auto"/>
              <w:right w:val="single" w:sz="4" w:space="0" w:color="auto"/>
            </w:tcBorders>
          </w:tcPr>
          <w:p w14:paraId="037D56FA" w14:textId="45083F5F" w:rsidR="005D2F19" w:rsidRPr="00B97B2B" w:rsidRDefault="005D2F19" w:rsidP="005D2F19">
            <w:r>
              <w:t xml:space="preserve">Windsor Solutions, </w:t>
            </w:r>
            <w:r w:rsidRPr="00B97B2B">
              <w:t>Christine Galica</w:t>
            </w:r>
          </w:p>
        </w:tc>
        <w:tc>
          <w:tcPr>
            <w:tcW w:w="1620" w:type="dxa"/>
            <w:tcBorders>
              <w:top w:val="single" w:sz="4" w:space="0" w:color="auto"/>
              <w:left w:val="single" w:sz="4" w:space="0" w:color="auto"/>
              <w:bottom w:val="single" w:sz="4" w:space="0" w:color="auto"/>
              <w:right w:val="single" w:sz="4" w:space="0" w:color="auto"/>
            </w:tcBorders>
          </w:tcPr>
          <w:p w14:paraId="58950EE0" w14:textId="07B5E616" w:rsidR="005D2F19" w:rsidRPr="00B97B2B" w:rsidRDefault="005D2F19" w:rsidP="005D2F19">
            <w:r w:rsidRPr="00B97B2B">
              <w:t>12/22/2017</w:t>
            </w:r>
          </w:p>
        </w:tc>
        <w:tc>
          <w:tcPr>
            <w:tcW w:w="4500" w:type="dxa"/>
            <w:tcBorders>
              <w:top w:val="single" w:sz="4" w:space="0" w:color="auto"/>
              <w:left w:val="single" w:sz="4" w:space="0" w:color="auto"/>
              <w:bottom w:val="single" w:sz="4" w:space="0" w:color="auto"/>
              <w:right w:val="single" w:sz="4" w:space="0" w:color="auto"/>
            </w:tcBorders>
          </w:tcPr>
          <w:p w14:paraId="7A7E5FC0" w14:textId="10B96E77" w:rsidR="005D2F19" w:rsidRPr="00B97B2B" w:rsidRDefault="005D2F19" w:rsidP="005D2F19">
            <w:r w:rsidRPr="00B97B2B">
              <w:t>Linked Controls, Calculated Controls</w:t>
            </w:r>
          </w:p>
        </w:tc>
      </w:tr>
      <w:tr w:rsidR="005D2F19" w:rsidRPr="00B97B2B" w14:paraId="4727660F" w14:textId="77777777" w:rsidTr="00717B51">
        <w:tc>
          <w:tcPr>
            <w:tcW w:w="967" w:type="dxa"/>
            <w:tcBorders>
              <w:top w:val="single" w:sz="4" w:space="0" w:color="auto"/>
              <w:left w:val="single" w:sz="4" w:space="0" w:color="auto"/>
              <w:bottom w:val="single" w:sz="4" w:space="0" w:color="auto"/>
              <w:right w:val="single" w:sz="4" w:space="0" w:color="auto"/>
            </w:tcBorders>
          </w:tcPr>
          <w:p w14:paraId="076D6504" w14:textId="77777777" w:rsidR="005D2F19" w:rsidRPr="00B97B2B" w:rsidRDefault="005D2F19" w:rsidP="005D2F19">
            <w:r>
              <w:t>4.3</w:t>
            </w:r>
          </w:p>
        </w:tc>
        <w:tc>
          <w:tcPr>
            <w:tcW w:w="2250" w:type="dxa"/>
            <w:tcBorders>
              <w:top w:val="single" w:sz="4" w:space="0" w:color="auto"/>
              <w:left w:val="single" w:sz="4" w:space="0" w:color="auto"/>
              <w:bottom w:val="single" w:sz="4" w:space="0" w:color="auto"/>
              <w:right w:val="single" w:sz="4" w:space="0" w:color="auto"/>
            </w:tcBorders>
          </w:tcPr>
          <w:p w14:paraId="595E20AE" w14:textId="4A334739" w:rsidR="005D2F19" w:rsidRPr="00B97B2B" w:rsidRDefault="005D2F19" w:rsidP="005D2F19">
            <w:r>
              <w:t>Windsor Solutions, Alecia Elia</w:t>
            </w:r>
          </w:p>
        </w:tc>
        <w:tc>
          <w:tcPr>
            <w:tcW w:w="1620" w:type="dxa"/>
            <w:tcBorders>
              <w:top w:val="single" w:sz="4" w:space="0" w:color="auto"/>
              <w:left w:val="single" w:sz="4" w:space="0" w:color="auto"/>
              <w:bottom w:val="single" w:sz="4" w:space="0" w:color="auto"/>
              <w:right w:val="single" w:sz="4" w:space="0" w:color="auto"/>
            </w:tcBorders>
          </w:tcPr>
          <w:p w14:paraId="6B9C07D9" w14:textId="684889B8" w:rsidR="005D2F19" w:rsidRDefault="005D2F19" w:rsidP="005D2F19">
            <w:r>
              <w:t>1/9/2018</w:t>
            </w:r>
          </w:p>
        </w:tc>
        <w:tc>
          <w:tcPr>
            <w:tcW w:w="4500" w:type="dxa"/>
            <w:tcBorders>
              <w:top w:val="single" w:sz="4" w:space="0" w:color="auto"/>
              <w:left w:val="single" w:sz="4" w:space="0" w:color="auto"/>
              <w:bottom w:val="single" w:sz="4" w:space="0" w:color="auto"/>
              <w:right w:val="single" w:sz="4" w:space="0" w:color="auto"/>
            </w:tcBorders>
          </w:tcPr>
          <w:p w14:paraId="0B188809" w14:textId="194ABFC3" w:rsidR="005D2F19" w:rsidRPr="00B97B2B" w:rsidRDefault="005D2F19" w:rsidP="005D2F19">
            <w:r>
              <w:t>Updated to reflect changes in version 4.3</w:t>
            </w:r>
          </w:p>
        </w:tc>
      </w:tr>
      <w:tr w:rsidR="005D2F19" w:rsidRPr="00B97B2B" w14:paraId="2126142B" w14:textId="77777777" w:rsidTr="00717B51">
        <w:tc>
          <w:tcPr>
            <w:tcW w:w="967" w:type="dxa"/>
            <w:tcBorders>
              <w:top w:val="single" w:sz="4" w:space="0" w:color="auto"/>
              <w:left w:val="single" w:sz="4" w:space="0" w:color="auto"/>
              <w:bottom w:val="single" w:sz="4" w:space="0" w:color="auto"/>
              <w:right w:val="single" w:sz="4" w:space="0" w:color="auto"/>
            </w:tcBorders>
          </w:tcPr>
          <w:p w14:paraId="4D832E68" w14:textId="77777777" w:rsidR="005D2F19" w:rsidRDefault="005D2F19" w:rsidP="005D2F19">
            <w:r>
              <w:t>4.4</w:t>
            </w:r>
          </w:p>
        </w:tc>
        <w:tc>
          <w:tcPr>
            <w:tcW w:w="2250" w:type="dxa"/>
            <w:tcBorders>
              <w:top w:val="single" w:sz="4" w:space="0" w:color="auto"/>
              <w:left w:val="single" w:sz="4" w:space="0" w:color="auto"/>
              <w:bottom w:val="single" w:sz="4" w:space="0" w:color="auto"/>
              <w:right w:val="single" w:sz="4" w:space="0" w:color="auto"/>
            </w:tcBorders>
          </w:tcPr>
          <w:p w14:paraId="34275397" w14:textId="487E2E80" w:rsidR="005D2F19" w:rsidRDefault="005D2F19" w:rsidP="005D2F19">
            <w:r>
              <w:t>Windsor Solutions, Alecia Elia</w:t>
            </w:r>
          </w:p>
        </w:tc>
        <w:tc>
          <w:tcPr>
            <w:tcW w:w="1620" w:type="dxa"/>
            <w:tcBorders>
              <w:top w:val="single" w:sz="4" w:space="0" w:color="auto"/>
              <w:left w:val="single" w:sz="4" w:space="0" w:color="auto"/>
              <w:bottom w:val="single" w:sz="4" w:space="0" w:color="auto"/>
              <w:right w:val="single" w:sz="4" w:space="0" w:color="auto"/>
            </w:tcBorders>
          </w:tcPr>
          <w:p w14:paraId="220811C8" w14:textId="41D84CBB" w:rsidR="005D2F19" w:rsidRDefault="005D2F19" w:rsidP="005D2F19">
            <w:r>
              <w:t>1/12/2018</w:t>
            </w:r>
          </w:p>
        </w:tc>
        <w:tc>
          <w:tcPr>
            <w:tcW w:w="4500" w:type="dxa"/>
            <w:tcBorders>
              <w:top w:val="single" w:sz="4" w:space="0" w:color="auto"/>
              <w:left w:val="single" w:sz="4" w:space="0" w:color="auto"/>
              <w:bottom w:val="single" w:sz="4" w:space="0" w:color="auto"/>
              <w:right w:val="single" w:sz="4" w:space="0" w:color="auto"/>
            </w:tcBorders>
          </w:tcPr>
          <w:p w14:paraId="63BE934E" w14:textId="3FF4723E" w:rsidR="005D2F19" w:rsidRDefault="005D2F19" w:rsidP="005D2F19">
            <w:r>
              <w:t>Updated to reflect changes in version 4.4</w:t>
            </w:r>
          </w:p>
        </w:tc>
      </w:tr>
      <w:tr w:rsidR="005D2F19" w:rsidRPr="00B97B2B" w14:paraId="36329416" w14:textId="77777777" w:rsidTr="00717B51">
        <w:tc>
          <w:tcPr>
            <w:tcW w:w="967" w:type="dxa"/>
            <w:tcBorders>
              <w:top w:val="single" w:sz="4" w:space="0" w:color="auto"/>
              <w:left w:val="single" w:sz="4" w:space="0" w:color="auto"/>
              <w:bottom w:val="single" w:sz="4" w:space="0" w:color="auto"/>
              <w:right w:val="single" w:sz="4" w:space="0" w:color="auto"/>
            </w:tcBorders>
          </w:tcPr>
          <w:p w14:paraId="56475C80" w14:textId="5BDBE022" w:rsidR="005D2F19" w:rsidRDefault="005D2F19" w:rsidP="005D2F19">
            <w:r>
              <w:t>4.4</w:t>
            </w:r>
          </w:p>
        </w:tc>
        <w:tc>
          <w:tcPr>
            <w:tcW w:w="2250" w:type="dxa"/>
            <w:tcBorders>
              <w:top w:val="single" w:sz="4" w:space="0" w:color="auto"/>
              <w:left w:val="single" w:sz="4" w:space="0" w:color="auto"/>
              <w:bottom w:val="single" w:sz="4" w:space="0" w:color="auto"/>
              <w:right w:val="single" w:sz="4" w:space="0" w:color="auto"/>
            </w:tcBorders>
          </w:tcPr>
          <w:p w14:paraId="4A3E83FD" w14:textId="3CA3C74F" w:rsidR="005D2F19" w:rsidRDefault="005D2F19" w:rsidP="005D2F19">
            <w:r>
              <w:t>Windsor Solutions, Alecia Elia</w:t>
            </w:r>
          </w:p>
        </w:tc>
        <w:tc>
          <w:tcPr>
            <w:tcW w:w="1620" w:type="dxa"/>
            <w:tcBorders>
              <w:top w:val="single" w:sz="4" w:space="0" w:color="auto"/>
              <w:left w:val="single" w:sz="4" w:space="0" w:color="auto"/>
              <w:bottom w:val="single" w:sz="4" w:space="0" w:color="auto"/>
              <w:right w:val="single" w:sz="4" w:space="0" w:color="auto"/>
            </w:tcBorders>
          </w:tcPr>
          <w:p w14:paraId="2B6CD9FB" w14:textId="22048990" w:rsidR="005D2F19" w:rsidRDefault="005D2F19" w:rsidP="005D2F19">
            <w:r>
              <w:t>2/12/2018</w:t>
            </w:r>
          </w:p>
        </w:tc>
        <w:tc>
          <w:tcPr>
            <w:tcW w:w="4500" w:type="dxa"/>
            <w:tcBorders>
              <w:top w:val="single" w:sz="4" w:space="0" w:color="auto"/>
              <w:left w:val="single" w:sz="4" w:space="0" w:color="auto"/>
              <w:bottom w:val="single" w:sz="4" w:space="0" w:color="auto"/>
              <w:right w:val="single" w:sz="4" w:space="0" w:color="auto"/>
            </w:tcBorders>
          </w:tcPr>
          <w:p w14:paraId="5B5A671C" w14:textId="77A10272" w:rsidR="005D2F19" w:rsidRDefault="005D2F19" w:rsidP="005D2F19">
            <w:r>
              <w:t>Data Inheritance added</w:t>
            </w:r>
          </w:p>
        </w:tc>
      </w:tr>
      <w:tr w:rsidR="005D2F19" w:rsidRPr="00B97B2B" w14:paraId="63947B3E" w14:textId="77777777" w:rsidTr="00717B51">
        <w:tc>
          <w:tcPr>
            <w:tcW w:w="967" w:type="dxa"/>
            <w:tcBorders>
              <w:top w:val="single" w:sz="4" w:space="0" w:color="auto"/>
              <w:left w:val="single" w:sz="4" w:space="0" w:color="auto"/>
              <w:bottom w:val="single" w:sz="4" w:space="0" w:color="auto"/>
              <w:right w:val="single" w:sz="4" w:space="0" w:color="auto"/>
            </w:tcBorders>
          </w:tcPr>
          <w:p w14:paraId="56A8C88E" w14:textId="24743C8B" w:rsidR="005D2F19" w:rsidRDefault="005D2F19" w:rsidP="005D2F19">
            <w:r>
              <w:t>4.4</w:t>
            </w:r>
          </w:p>
        </w:tc>
        <w:tc>
          <w:tcPr>
            <w:tcW w:w="2250" w:type="dxa"/>
            <w:tcBorders>
              <w:top w:val="single" w:sz="4" w:space="0" w:color="auto"/>
              <w:left w:val="single" w:sz="4" w:space="0" w:color="auto"/>
              <w:bottom w:val="single" w:sz="4" w:space="0" w:color="auto"/>
              <w:right w:val="single" w:sz="4" w:space="0" w:color="auto"/>
            </w:tcBorders>
          </w:tcPr>
          <w:p w14:paraId="660EE6D6" w14:textId="794CEAF4" w:rsidR="005D2F19" w:rsidRDefault="005D2F19" w:rsidP="005D2F19">
            <w:r>
              <w:t>Windsor Solutions, Kevin Lyons</w:t>
            </w:r>
          </w:p>
        </w:tc>
        <w:tc>
          <w:tcPr>
            <w:tcW w:w="1620" w:type="dxa"/>
            <w:tcBorders>
              <w:top w:val="single" w:sz="4" w:space="0" w:color="auto"/>
              <w:left w:val="single" w:sz="4" w:space="0" w:color="auto"/>
              <w:bottom w:val="single" w:sz="4" w:space="0" w:color="auto"/>
              <w:right w:val="single" w:sz="4" w:space="0" w:color="auto"/>
            </w:tcBorders>
          </w:tcPr>
          <w:p w14:paraId="5490412C" w14:textId="231E14CF" w:rsidR="005D2F19" w:rsidRDefault="005D2F19" w:rsidP="005D2F19">
            <w:r>
              <w:t>2/27/2018</w:t>
            </w:r>
          </w:p>
        </w:tc>
        <w:tc>
          <w:tcPr>
            <w:tcW w:w="4500" w:type="dxa"/>
            <w:tcBorders>
              <w:top w:val="single" w:sz="4" w:space="0" w:color="auto"/>
              <w:left w:val="single" w:sz="4" w:space="0" w:color="auto"/>
              <w:bottom w:val="single" w:sz="4" w:space="0" w:color="auto"/>
              <w:right w:val="single" w:sz="4" w:space="0" w:color="auto"/>
            </w:tcBorders>
          </w:tcPr>
          <w:p w14:paraId="64BA8BDD" w14:textId="36C40A2F" w:rsidR="005D2F19" w:rsidRDefault="005D2F19" w:rsidP="005D2F19">
            <w:r>
              <w:t>Minor updates and additions to content.</w:t>
            </w:r>
          </w:p>
        </w:tc>
      </w:tr>
      <w:tr w:rsidR="005D2F19" w:rsidRPr="00B97B2B" w14:paraId="623BEAEA" w14:textId="77777777" w:rsidTr="00717B51">
        <w:tc>
          <w:tcPr>
            <w:tcW w:w="967" w:type="dxa"/>
            <w:tcBorders>
              <w:top w:val="single" w:sz="4" w:space="0" w:color="auto"/>
              <w:left w:val="single" w:sz="4" w:space="0" w:color="auto"/>
              <w:bottom w:val="single" w:sz="4" w:space="0" w:color="auto"/>
              <w:right w:val="single" w:sz="4" w:space="0" w:color="auto"/>
            </w:tcBorders>
          </w:tcPr>
          <w:p w14:paraId="7EEFA469" w14:textId="13C24FA6" w:rsidR="005D2F19" w:rsidRDefault="005D2F19" w:rsidP="005D2F19">
            <w:r>
              <w:t>4.5</w:t>
            </w:r>
          </w:p>
        </w:tc>
        <w:tc>
          <w:tcPr>
            <w:tcW w:w="2250" w:type="dxa"/>
            <w:tcBorders>
              <w:top w:val="single" w:sz="4" w:space="0" w:color="auto"/>
              <w:left w:val="single" w:sz="4" w:space="0" w:color="auto"/>
              <w:bottom w:val="single" w:sz="4" w:space="0" w:color="auto"/>
              <w:right w:val="single" w:sz="4" w:space="0" w:color="auto"/>
            </w:tcBorders>
          </w:tcPr>
          <w:p w14:paraId="27C89972" w14:textId="17668F69" w:rsidR="005D2F19" w:rsidRDefault="005D2F19"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389022D5" w14:textId="54110537" w:rsidR="005D2F19" w:rsidRDefault="005D2F19" w:rsidP="005D2F19">
            <w:r>
              <w:t>7/17/2018</w:t>
            </w:r>
          </w:p>
        </w:tc>
        <w:tc>
          <w:tcPr>
            <w:tcW w:w="4500" w:type="dxa"/>
            <w:tcBorders>
              <w:top w:val="single" w:sz="4" w:space="0" w:color="auto"/>
              <w:left w:val="single" w:sz="4" w:space="0" w:color="auto"/>
              <w:bottom w:val="single" w:sz="4" w:space="0" w:color="auto"/>
              <w:right w:val="single" w:sz="4" w:space="0" w:color="auto"/>
            </w:tcBorders>
          </w:tcPr>
          <w:p w14:paraId="55B37FD5" w14:textId="1353B5EE" w:rsidR="005D2F19" w:rsidRDefault="005D2F19" w:rsidP="005D2F19">
            <w:r>
              <w:t>Updates to reflect v4.5.</w:t>
            </w:r>
          </w:p>
        </w:tc>
      </w:tr>
      <w:tr w:rsidR="005D2F19" w:rsidRPr="00B97B2B" w14:paraId="77638DE8" w14:textId="77777777" w:rsidTr="00717B51">
        <w:tc>
          <w:tcPr>
            <w:tcW w:w="967" w:type="dxa"/>
            <w:tcBorders>
              <w:top w:val="single" w:sz="4" w:space="0" w:color="auto"/>
              <w:left w:val="single" w:sz="4" w:space="0" w:color="auto"/>
              <w:bottom w:val="single" w:sz="4" w:space="0" w:color="auto"/>
              <w:right w:val="single" w:sz="4" w:space="0" w:color="auto"/>
            </w:tcBorders>
          </w:tcPr>
          <w:p w14:paraId="78368DA5" w14:textId="45125ADD" w:rsidR="005D2F19" w:rsidRDefault="005D2F19" w:rsidP="005D2F19">
            <w:r>
              <w:t>4.6</w:t>
            </w:r>
          </w:p>
        </w:tc>
        <w:tc>
          <w:tcPr>
            <w:tcW w:w="2250" w:type="dxa"/>
            <w:tcBorders>
              <w:top w:val="single" w:sz="4" w:space="0" w:color="auto"/>
              <w:left w:val="single" w:sz="4" w:space="0" w:color="auto"/>
              <w:bottom w:val="single" w:sz="4" w:space="0" w:color="auto"/>
              <w:right w:val="single" w:sz="4" w:space="0" w:color="auto"/>
            </w:tcBorders>
          </w:tcPr>
          <w:p w14:paraId="6BE9546D" w14:textId="47EF0F5D" w:rsidR="005D2F19" w:rsidRDefault="005D2F19"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505CD332" w14:textId="548F9387" w:rsidR="005D2F19" w:rsidRDefault="005D2F19">
            <w:r>
              <w:t>2/</w:t>
            </w:r>
            <w:r w:rsidR="00B3791E">
              <w:t>22</w:t>
            </w:r>
            <w:r>
              <w:t>/2019</w:t>
            </w:r>
          </w:p>
        </w:tc>
        <w:tc>
          <w:tcPr>
            <w:tcW w:w="4500" w:type="dxa"/>
            <w:tcBorders>
              <w:top w:val="single" w:sz="4" w:space="0" w:color="auto"/>
              <w:left w:val="single" w:sz="4" w:space="0" w:color="auto"/>
              <w:bottom w:val="single" w:sz="4" w:space="0" w:color="auto"/>
              <w:right w:val="single" w:sz="4" w:space="0" w:color="auto"/>
            </w:tcBorders>
          </w:tcPr>
          <w:p w14:paraId="7158D155" w14:textId="7E9B89DA" w:rsidR="005D2F19" w:rsidRDefault="005D2F19" w:rsidP="00A416BC">
            <w:r>
              <w:t>Updates to reflect v4.6</w:t>
            </w:r>
            <w:r w:rsidR="002569B6">
              <w:t xml:space="preserve"> and slightly refined the name of the document to Advanced Form Design Guide (versus Advanced Design Guide)</w:t>
            </w:r>
            <w:r>
              <w:t>.</w:t>
            </w:r>
            <w:r w:rsidR="00A416BC">
              <w:t xml:space="preserve"> Added references to the document generation design guide, email output design guide and payment voucher design guide documents.</w:t>
            </w:r>
          </w:p>
        </w:tc>
      </w:tr>
      <w:tr w:rsidR="006C793B" w:rsidRPr="00B97B2B" w14:paraId="25342BF7" w14:textId="77777777" w:rsidTr="00717B51">
        <w:tc>
          <w:tcPr>
            <w:tcW w:w="967" w:type="dxa"/>
            <w:tcBorders>
              <w:top w:val="single" w:sz="4" w:space="0" w:color="auto"/>
              <w:left w:val="single" w:sz="4" w:space="0" w:color="auto"/>
              <w:bottom w:val="single" w:sz="4" w:space="0" w:color="auto"/>
              <w:right w:val="single" w:sz="4" w:space="0" w:color="auto"/>
            </w:tcBorders>
          </w:tcPr>
          <w:p w14:paraId="38A884BD" w14:textId="534D4552" w:rsidR="006C793B" w:rsidRDefault="006C793B" w:rsidP="005D2F19">
            <w:r>
              <w:t>4.6</w:t>
            </w:r>
          </w:p>
        </w:tc>
        <w:tc>
          <w:tcPr>
            <w:tcW w:w="2250" w:type="dxa"/>
            <w:tcBorders>
              <w:top w:val="single" w:sz="4" w:space="0" w:color="auto"/>
              <w:left w:val="single" w:sz="4" w:space="0" w:color="auto"/>
              <w:bottom w:val="single" w:sz="4" w:space="0" w:color="auto"/>
              <w:right w:val="single" w:sz="4" w:space="0" w:color="auto"/>
            </w:tcBorders>
          </w:tcPr>
          <w:p w14:paraId="33F92598" w14:textId="3A70BFFD" w:rsidR="006C793B" w:rsidRDefault="006C793B"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78241760" w14:textId="4C2273DC" w:rsidR="006C793B" w:rsidRDefault="006C793B">
            <w:r>
              <w:t>2/27/2019</w:t>
            </w:r>
          </w:p>
        </w:tc>
        <w:tc>
          <w:tcPr>
            <w:tcW w:w="4500" w:type="dxa"/>
            <w:tcBorders>
              <w:top w:val="single" w:sz="4" w:space="0" w:color="auto"/>
              <w:left w:val="single" w:sz="4" w:space="0" w:color="auto"/>
              <w:bottom w:val="single" w:sz="4" w:space="0" w:color="auto"/>
              <w:right w:val="single" w:sz="4" w:space="0" w:color="auto"/>
            </w:tcBorders>
          </w:tcPr>
          <w:p w14:paraId="1BA1B1F1" w14:textId="7294B810" w:rsidR="006C793B" w:rsidRDefault="006C793B" w:rsidP="00A416BC">
            <w:r>
              <w:t>Added content for configuration of Alternative Identifiers</w:t>
            </w:r>
            <w:r w:rsidR="00353588">
              <w:t xml:space="preserve"> and references to other advanced documents</w:t>
            </w:r>
            <w:r>
              <w:t>.</w:t>
            </w:r>
            <w:r w:rsidR="00A039EE">
              <w:t xml:space="preserve"> Converted the Dynamic Data Source section to Select Control Data Sources and added content for all data sources.</w:t>
            </w:r>
          </w:p>
        </w:tc>
      </w:tr>
      <w:tr w:rsidR="00D37B23" w:rsidRPr="00B97B2B" w14:paraId="210B1CA5" w14:textId="77777777" w:rsidTr="00717B51">
        <w:tc>
          <w:tcPr>
            <w:tcW w:w="967" w:type="dxa"/>
            <w:tcBorders>
              <w:top w:val="single" w:sz="4" w:space="0" w:color="auto"/>
              <w:left w:val="single" w:sz="4" w:space="0" w:color="auto"/>
              <w:bottom w:val="single" w:sz="4" w:space="0" w:color="auto"/>
              <w:right w:val="single" w:sz="4" w:space="0" w:color="auto"/>
            </w:tcBorders>
          </w:tcPr>
          <w:p w14:paraId="570ECD07" w14:textId="73815AD8" w:rsidR="00D37B23" w:rsidRDefault="00D37B23" w:rsidP="00D37B23">
            <w:r>
              <w:t>4.6</w:t>
            </w:r>
          </w:p>
        </w:tc>
        <w:tc>
          <w:tcPr>
            <w:tcW w:w="2250" w:type="dxa"/>
            <w:tcBorders>
              <w:top w:val="single" w:sz="4" w:space="0" w:color="auto"/>
              <w:left w:val="single" w:sz="4" w:space="0" w:color="auto"/>
              <w:bottom w:val="single" w:sz="4" w:space="0" w:color="auto"/>
              <w:right w:val="single" w:sz="4" w:space="0" w:color="auto"/>
            </w:tcBorders>
          </w:tcPr>
          <w:p w14:paraId="6DDC60F4" w14:textId="65D26AB9" w:rsidR="00D37B23" w:rsidRDefault="00D37B23" w:rsidP="00D37B23">
            <w:r>
              <w:t>Windsor Solutions</w:t>
            </w:r>
          </w:p>
        </w:tc>
        <w:tc>
          <w:tcPr>
            <w:tcW w:w="1620" w:type="dxa"/>
            <w:tcBorders>
              <w:top w:val="single" w:sz="4" w:space="0" w:color="auto"/>
              <w:left w:val="single" w:sz="4" w:space="0" w:color="auto"/>
              <w:bottom w:val="single" w:sz="4" w:space="0" w:color="auto"/>
              <w:right w:val="single" w:sz="4" w:space="0" w:color="auto"/>
            </w:tcBorders>
          </w:tcPr>
          <w:p w14:paraId="3A80618F" w14:textId="5455260E" w:rsidR="00D37B23" w:rsidRDefault="00D37B23" w:rsidP="00D37B23">
            <w:r>
              <w:t>3/4/2019</w:t>
            </w:r>
          </w:p>
        </w:tc>
        <w:tc>
          <w:tcPr>
            <w:tcW w:w="4500" w:type="dxa"/>
            <w:tcBorders>
              <w:top w:val="single" w:sz="4" w:space="0" w:color="auto"/>
              <w:left w:val="single" w:sz="4" w:space="0" w:color="auto"/>
              <w:bottom w:val="single" w:sz="4" w:space="0" w:color="auto"/>
              <w:right w:val="single" w:sz="4" w:space="0" w:color="auto"/>
            </w:tcBorders>
          </w:tcPr>
          <w:p w14:paraId="6A2B7A99" w14:textId="4055E03D" w:rsidR="00D37B23" w:rsidRDefault="00D37B23" w:rsidP="00715F6C">
            <w:r>
              <w:t>Moved configuration of Internal Data Controls from Design Guide to Advanced Design Guide.</w:t>
            </w:r>
            <w:r w:rsidR="00C14346">
              <w:t xml:space="preserve"> Added topic on dynamically assigning names to section repeaters</w:t>
            </w:r>
            <w:r w:rsidR="00D57DA3">
              <w:t xml:space="preserve"> and concealing</w:t>
            </w:r>
            <w:r w:rsidR="00715F6C">
              <w:t>,</w:t>
            </w:r>
            <w:r w:rsidR="00D57DA3">
              <w:t xml:space="preserve"> purging a data point</w:t>
            </w:r>
            <w:r w:rsidR="00715F6C">
              <w:t xml:space="preserve"> and exporting/importing form definitions</w:t>
            </w:r>
            <w:r w:rsidR="00C14346">
              <w:t>.</w:t>
            </w:r>
            <w:r w:rsidR="006E66CE">
              <w:t xml:space="preserve"> Also, reorganized the content a bit to separate the form level configuration from the control level configuration.</w:t>
            </w:r>
          </w:p>
        </w:tc>
      </w:tr>
      <w:tr w:rsidR="00717B51" w14:paraId="6BCED027" w14:textId="77777777" w:rsidTr="00717B51">
        <w:tc>
          <w:tcPr>
            <w:tcW w:w="967" w:type="dxa"/>
            <w:tcBorders>
              <w:top w:val="single" w:sz="4" w:space="0" w:color="auto"/>
              <w:left w:val="single" w:sz="4" w:space="0" w:color="auto"/>
              <w:bottom w:val="single" w:sz="4" w:space="0" w:color="auto"/>
              <w:right w:val="single" w:sz="4" w:space="0" w:color="auto"/>
            </w:tcBorders>
            <w:hideMark/>
          </w:tcPr>
          <w:p w14:paraId="1D0F4BEA" w14:textId="77777777" w:rsidR="00717B51" w:rsidRDefault="00717B51">
            <w:r>
              <w:t>4.6</w:t>
            </w:r>
          </w:p>
        </w:tc>
        <w:tc>
          <w:tcPr>
            <w:tcW w:w="2250" w:type="dxa"/>
            <w:tcBorders>
              <w:top w:val="single" w:sz="4" w:space="0" w:color="auto"/>
              <w:left w:val="single" w:sz="4" w:space="0" w:color="auto"/>
              <w:bottom w:val="single" w:sz="4" w:space="0" w:color="auto"/>
              <w:right w:val="single" w:sz="4" w:space="0" w:color="auto"/>
            </w:tcBorders>
            <w:hideMark/>
          </w:tcPr>
          <w:p w14:paraId="6EE00A99" w14:textId="77777777" w:rsidR="00717B51" w:rsidRDefault="00717B51">
            <w:r>
              <w:t>Windsor Solutions</w:t>
            </w:r>
          </w:p>
        </w:tc>
        <w:tc>
          <w:tcPr>
            <w:tcW w:w="1620" w:type="dxa"/>
            <w:tcBorders>
              <w:top w:val="single" w:sz="4" w:space="0" w:color="auto"/>
              <w:left w:val="single" w:sz="4" w:space="0" w:color="auto"/>
              <w:bottom w:val="single" w:sz="4" w:space="0" w:color="auto"/>
              <w:right w:val="single" w:sz="4" w:space="0" w:color="auto"/>
            </w:tcBorders>
            <w:hideMark/>
          </w:tcPr>
          <w:p w14:paraId="2403916F" w14:textId="49718578" w:rsidR="00717B51" w:rsidRDefault="00717B51" w:rsidP="00FE1CB0">
            <w:r>
              <w:t>3/</w:t>
            </w:r>
            <w:r w:rsidR="00FE1CB0">
              <w:t>10</w:t>
            </w:r>
            <w:r>
              <w:t>/2019</w:t>
            </w:r>
          </w:p>
        </w:tc>
        <w:tc>
          <w:tcPr>
            <w:tcW w:w="4500" w:type="dxa"/>
            <w:tcBorders>
              <w:top w:val="single" w:sz="4" w:space="0" w:color="auto"/>
              <w:left w:val="single" w:sz="4" w:space="0" w:color="auto"/>
              <w:bottom w:val="single" w:sz="4" w:space="0" w:color="auto"/>
              <w:right w:val="single" w:sz="4" w:space="0" w:color="auto"/>
            </w:tcBorders>
            <w:hideMark/>
          </w:tcPr>
          <w:p w14:paraId="37EF20EC" w14:textId="36C08FF1" w:rsidR="00717B51" w:rsidRDefault="00717B51">
            <w:r>
              <w:t>Added topic</w:t>
            </w:r>
            <w:r w:rsidR="00AA1FB3">
              <w:t>s</w:t>
            </w:r>
            <w:r>
              <w:t xml:space="preserve"> on configu</w:t>
            </w:r>
            <w:r w:rsidR="00AA1FB3">
              <w:t>ration of anonymous/guest access and providing direct links to forms</w:t>
            </w:r>
            <w:r>
              <w:t>.</w:t>
            </w:r>
            <w:r w:rsidR="00E67898">
              <w:t xml:space="preserve"> Also added appendix with instructions for populating LOOKUP and LOOKUP_VALUE tables.</w:t>
            </w:r>
            <w:r w:rsidR="00FE1CB0">
              <w:t xml:space="preserve"> Added a tip for large lookup list design.</w:t>
            </w:r>
          </w:p>
        </w:tc>
      </w:tr>
      <w:tr w:rsidR="00036BD7" w14:paraId="09E3CEF6" w14:textId="77777777" w:rsidTr="00717B51">
        <w:tc>
          <w:tcPr>
            <w:tcW w:w="967" w:type="dxa"/>
            <w:tcBorders>
              <w:top w:val="single" w:sz="4" w:space="0" w:color="auto"/>
              <w:left w:val="single" w:sz="4" w:space="0" w:color="auto"/>
              <w:bottom w:val="single" w:sz="4" w:space="0" w:color="auto"/>
              <w:right w:val="single" w:sz="4" w:space="0" w:color="auto"/>
            </w:tcBorders>
          </w:tcPr>
          <w:p w14:paraId="7EBD5169" w14:textId="2468BD08" w:rsidR="00036BD7" w:rsidRDefault="00036BD7">
            <w:r>
              <w:t>4.6</w:t>
            </w:r>
          </w:p>
        </w:tc>
        <w:tc>
          <w:tcPr>
            <w:tcW w:w="2250" w:type="dxa"/>
            <w:tcBorders>
              <w:top w:val="single" w:sz="4" w:space="0" w:color="auto"/>
              <w:left w:val="single" w:sz="4" w:space="0" w:color="auto"/>
              <w:bottom w:val="single" w:sz="4" w:space="0" w:color="auto"/>
              <w:right w:val="single" w:sz="4" w:space="0" w:color="auto"/>
            </w:tcBorders>
          </w:tcPr>
          <w:p w14:paraId="3FE91890" w14:textId="3CE3BBCE" w:rsidR="00036BD7" w:rsidRDefault="00036BD7"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6C602A0C" w14:textId="1C516FCD" w:rsidR="00036BD7" w:rsidRDefault="00036BD7" w:rsidP="00FE1CB0">
            <w:r>
              <w:t>4/15/2019</w:t>
            </w:r>
          </w:p>
        </w:tc>
        <w:tc>
          <w:tcPr>
            <w:tcW w:w="4500" w:type="dxa"/>
            <w:tcBorders>
              <w:top w:val="single" w:sz="4" w:space="0" w:color="auto"/>
              <w:left w:val="single" w:sz="4" w:space="0" w:color="auto"/>
              <w:bottom w:val="single" w:sz="4" w:space="0" w:color="auto"/>
              <w:right w:val="single" w:sz="4" w:space="0" w:color="auto"/>
            </w:tcBorders>
          </w:tcPr>
          <w:p w14:paraId="4039F11D" w14:textId="7DA47236" w:rsidR="00036BD7" w:rsidRDefault="00036BD7">
            <w:r>
              <w:t>Adjusted formula formatting.</w:t>
            </w:r>
          </w:p>
        </w:tc>
      </w:tr>
      <w:tr w:rsidR="00DB2E13" w14:paraId="58F9FC7B" w14:textId="77777777" w:rsidTr="00717B51">
        <w:tc>
          <w:tcPr>
            <w:tcW w:w="967" w:type="dxa"/>
            <w:tcBorders>
              <w:top w:val="single" w:sz="4" w:space="0" w:color="auto"/>
              <w:left w:val="single" w:sz="4" w:space="0" w:color="auto"/>
              <w:bottom w:val="single" w:sz="4" w:space="0" w:color="auto"/>
              <w:right w:val="single" w:sz="4" w:space="0" w:color="auto"/>
            </w:tcBorders>
          </w:tcPr>
          <w:p w14:paraId="33260877" w14:textId="67085251" w:rsidR="00DB2E13" w:rsidRDefault="00DB2E13">
            <w:r>
              <w:t>4.6</w:t>
            </w:r>
          </w:p>
        </w:tc>
        <w:tc>
          <w:tcPr>
            <w:tcW w:w="2250" w:type="dxa"/>
            <w:tcBorders>
              <w:top w:val="single" w:sz="4" w:space="0" w:color="auto"/>
              <w:left w:val="single" w:sz="4" w:space="0" w:color="auto"/>
              <w:bottom w:val="single" w:sz="4" w:space="0" w:color="auto"/>
              <w:right w:val="single" w:sz="4" w:space="0" w:color="auto"/>
            </w:tcBorders>
          </w:tcPr>
          <w:p w14:paraId="551F8A55" w14:textId="0EEB8DE8" w:rsidR="00DB2E13" w:rsidRDefault="00DB2E13"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360AB532" w14:textId="1704CF20" w:rsidR="00DB2E13" w:rsidRDefault="00DB2E13" w:rsidP="00FE1CB0">
            <w:r>
              <w:t>5/10/2019</w:t>
            </w:r>
          </w:p>
        </w:tc>
        <w:tc>
          <w:tcPr>
            <w:tcW w:w="4500" w:type="dxa"/>
            <w:tcBorders>
              <w:top w:val="single" w:sz="4" w:space="0" w:color="auto"/>
              <w:left w:val="single" w:sz="4" w:space="0" w:color="auto"/>
              <w:bottom w:val="single" w:sz="4" w:space="0" w:color="auto"/>
              <w:right w:val="single" w:sz="4" w:space="0" w:color="auto"/>
            </w:tcBorders>
          </w:tcPr>
          <w:p w14:paraId="53D62298" w14:textId="3A0ABF57" w:rsidR="00DB2E13" w:rsidRDefault="00DB2E13">
            <w:r>
              <w:t>Minor formatting adjustments and moved Anonymous/Guest Support and Form Import/Export topics from this document to the standard Form Design Guide.</w:t>
            </w:r>
          </w:p>
        </w:tc>
      </w:tr>
      <w:tr w:rsidR="00A54CA8" w14:paraId="38365122" w14:textId="77777777" w:rsidTr="00717B51">
        <w:tc>
          <w:tcPr>
            <w:tcW w:w="967" w:type="dxa"/>
            <w:tcBorders>
              <w:top w:val="single" w:sz="4" w:space="0" w:color="auto"/>
              <w:left w:val="single" w:sz="4" w:space="0" w:color="auto"/>
              <w:bottom w:val="single" w:sz="4" w:space="0" w:color="auto"/>
              <w:right w:val="single" w:sz="4" w:space="0" w:color="auto"/>
            </w:tcBorders>
          </w:tcPr>
          <w:p w14:paraId="102E3BD1" w14:textId="35070F74" w:rsidR="00A54CA8" w:rsidRDefault="00A54CA8">
            <w:r>
              <w:t>4.7</w:t>
            </w:r>
          </w:p>
        </w:tc>
        <w:tc>
          <w:tcPr>
            <w:tcW w:w="2250" w:type="dxa"/>
            <w:tcBorders>
              <w:top w:val="single" w:sz="4" w:space="0" w:color="auto"/>
              <w:left w:val="single" w:sz="4" w:space="0" w:color="auto"/>
              <w:bottom w:val="single" w:sz="4" w:space="0" w:color="auto"/>
              <w:right w:val="single" w:sz="4" w:space="0" w:color="auto"/>
            </w:tcBorders>
          </w:tcPr>
          <w:p w14:paraId="58B97D18" w14:textId="715A2FA3" w:rsidR="00A54CA8" w:rsidRDefault="00A54CA8"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5F00D616" w14:textId="489335B8" w:rsidR="00A54CA8" w:rsidRDefault="00A54CA8" w:rsidP="00FE1CB0">
            <w:r>
              <w:t>5/28/2019</w:t>
            </w:r>
          </w:p>
        </w:tc>
        <w:tc>
          <w:tcPr>
            <w:tcW w:w="4500" w:type="dxa"/>
            <w:tcBorders>
              <w:top w:val="single" w:sz="4" w:space="0" w:color="auto"/>
              <w:left w:val="single" w:sz="4" w:space="0" w:color="auto"/>
              <w:bottom w:val="single" w:sz="4" w:space="0" w:color="auto"/>
              <w:right w:val="single" w:sz="4" w:space="0" w:color="auto"/>
            </w:tcBorders>
          </w:tcPr>
          <w:p w14:paraId="3E21F810" w14:textId="34EF7625" w:rsidR="00A54CA8" w:rsidRDefault="00A54CA8">
            <w:r>
              <w:t>Versioned for v4.7.</w:t>
            </w:r>
          </w:p>
        </w:tc>
      </w:tr>
      <w:tr w:rsidR="00220132" w14:paraId="372DDF2D" w14:textId="77777777" w:rsidTr="00717B51">
        <w:tc>
          <w:tcPr>
            <w:tcW w:w="967" w:type="dxa"/>
            <w:tcBorders>
              <w:top w:val="single" w:sz="4" w:space="0" w:color="auto"/>
              <w:left w:val="single" w:sz="4" w:space="0" w:color="auto"/>
              <w:bottom w:val="single" w:sz="4" w:space="0" w:color="auto"/>
              <w:right w:val="single" w:sz="4" w:space="0" w:color="auto"/>
            </w:tcBorders>
          </w:tcPr>
          <w:p w14:paraId="66D66C79" w14:textId="0AEC6BB7" w:rsidR="00220132" w:rsidRDefault="00220132">
            <w:r>
              <w:t>4.8</w:t>
            </w:r>
          </w:p>
        </w:tc>
        <w:tc>
          <w:tcPr>
            <w:tcW w:w="2250" w:type="dxa"/>
            <w:tcBorders>
              <w:top w:val="single" w:sz="4" w:space="0" w:color="auto"/>
              <w:left w:val="single" w:sz="4" w:space="0" w:color="auto"/>
              <w:bottom w:val="single" w:sz="4" w:space="0" w:color="auto"/>
              <w:right w:val="single" w:sz="4" w:space="0" w:color="auto"/>
            </w:tcBorders>
          </w:tcPr>
          <w:p w14:paraId="4B0C425C" w14:textId="1993ACE8" w:rsidR="00220132" w:rsidRDefault="00220132"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305AAC8C" w14:textId="32485779" w:rsidR="00220132" w:rsidRDefault="00A21E28" w:rsidP="00FE1CB0">
            <w:r>
              <w:t>2/7</w:t>
            </w:r>
            <w:r w:rsidR="00220132">
              <w:t>/2020</w:t>
            </w:r>
          </w:p>
        </w:tc>
        <w:tc>
          <w:tcPr>
            <w:tcW w:w="4500" w:type="dxa"/>
            <w:tcBorders>
              <w:top w:val="single" w:sz="4" w:space="0" w:color="auto"/>
              <w:left w:val="single" w:sz="4" w:space="0" w:color="auto"/>
              <w:bottom w:val="single" w:sz="4" w:space="0" w:color="auto"/>
              <w:right w:val="single" w:sz="4" w:space="0" w:color="auto"/>
            </w:tcBorders>
          </w:tcPr>
          <w:p w14:paraId="219A4AA2" w14:textId="0A7E1F4F" w:rsidR="00220132" w:rsidRDefault="00220132">
            <w:r>
              <w:t>Versioned for v4.8.</w:t>
            </w:r>
          </w:p>
        </w:tc>
      </w:tr>
      <w:tr w:rsidR="002D5F39" w14:paraId="6E121270" w14:textId="77777777" w:rsidTr="00717B51">
        <w:tc>
          <w:tcPr>
            <w:tcW w:w="967" w:type="dxa"/>
            <w:tcBorders>
              <w:top w:val="single" w:sz="4" w:space="0" w:color="auto"/>
              <w:left w:val="single" w:sz="4" w:space="0" w:color="auto"/>
              <w:bottom w:val="single" w:sz="4" w:space="0" w:color="auto"/>
              <w:right w:val="single" w:sz="4" w:space="0" w:color="auto"/>
            </w:tcBorders>
          </w:tcPr>
          <w:p w14:paraId="5C39BDC0" w14:textId="5C79FBCF" w:rsidR="002D5F39" w:rsidRDefault="002D5F39">
            <w:r>
              <w:t>4.8</w:t>
            </w:r>
          </w:p>
        </w:tc>
        <w:tc>
          <w:tcPr>
            <w:tcW w:w="2250" w:type="dxa"/>
            <w:tcBorders>
              <w:top w:val="single" w:sz="4" w:space="0" w:color="auto"/>
              <w:left w:val="single" w:sz="4" w:space="0" w:color="auto"/>
              <w:bottom w:val="single" w:sz="4" w:space="0" w:color="auto"/>
              <w:right w:val="single" w:sz="4" w:space="0" w:color="auto"/>
            </w:tcBorders>
          </w:tcPr>
          <w:p w14:paraId="2E3155DA" w14:textId="73B9FA8D" w:rsidR="002D5F39" w:rsidRDefault="002D5F39"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35B763A3" w14:textId="28ED925C" w:rsidR="002D5F39" w:rsidRDefault="002D5F39" w:rsidP="00FE1CB0">
            <w:r>
              <w:t>5/20/2020</w:t>
            </w:r>
          </w:p>
        </w:tc>
        <w:tc>
          <w:tcPr>
            <w:tcW w:w="4500" w:type="dxa"/>
            <w:tcBorders>
              <w:top w:val="single" w:sz="4" w:space="0" w:color="auto"/>
              <w:left w:val="single" w:sz="4" w:space="0" w:color="auto"/>
              <w:bottom w:val="single" w:sz="4" w:space="0" w:color="auto"/>
              <w:right w:val="single" w:sz="4" w:space="0" w:color="auto"/>
            </w:tcBorders>
          </w:tcPr>
          <w:p w14:paraId="57763D14" w14:textId="7B92DB65" w:rsidR="002D5F39" w:rsidRDefault="002D5F39">
            <w:r>
              <w:t>Added additional formula builder examples.</w:t>
            </w:r>
          </w:p>
        </w:tc>
      </w:tr>
      <w:tr w:rsidR="00486208" w14:paraId="5EE5BE8D" w14:textId="77777777" w:rsidTr="00717B51">
        <w:tc>
          <w:tcPr>
            <w:tcW w:w="967" w:type="dxa"/>
            <w:tcBorders>
              <w:top w:val="single" w:sz="4" w:space="0" w:color="auto"/>
              <w:left w:val="single" w:sz="4" w:space="0" w:color="auto"/>
              <w:bottom w:val="single" w:sz="4" w:space="0" w:color="auto"/>
              <w:right w:val="single" w:sz="4" w:space="0" w:color="auto"/>
            </w:tcBorders>
          </w:tcPr>
          <w:p w14:paraId="1127BE29" w14:textId="5E8A3AB5" w:rsidR="00486208" w:rsidRDefault="00486208">
            <w:r>
              <w:t>4.9</w:t>
            </w:r>
          </w:p>
        </w:tc>
        <w:tc>
          <w:tcPr>
            <w:tcW w:w="2250" w:type="dxa"/>
            <w:tcBorders>
              <w:top w:val="single" w:sz="4" w:space="0" w:color="auto"/>
              <w:left w:val="single" w:sz="4" w:space="0" w:color="auto"/>
              <w:bottom w:val="single" w:sz="4" w:space="0" w:color="auto"/>
              <w:right w:val="single" w:sz="4" w:space="0" w:color="auto"/>
            </w:tcBorders>
          </w:tcPr>
          <w:p w14:paraId="3CB6F141" w14:textId="3C4B8AC6" w:rsidR="00486208" w:rsidRDefault="00486208"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51521398" w14:textId="51C56D4A" w:rsidR="00486208" w:rsidRDefault="00E54AB2" w:rsidP="00FE1CB0">
            <w:r>
              <w:t>7/6</w:t>
            </w:r>
            <w:r w:rsidR="00486208">
              <w:t>/2020</w:t>
            </w:r>
          </w:p>
        </w:tc>
        <w:tc>
          <w:tcPr>
            <w:tcW w:w="4500" w:type="dxa"/>
            <w:tcBorders>
              <w:top w:val="single" w:sz="4" w:space="0" w:color="auto"/>
              <w:left w:val="single" w:sz="4" w:space="0" w:color="auto"/>
              <w:bottom w:val="single" w:sz="4" w:space="0" w:color="auto"/>
              <w:right w:val="single" w:sz="4" w:space="0" w:color="auto"/>
            </w:tcBorders>
          </w:tcPr>
          <w:p w14:paraId="54C684E9" w14:textId="6BCD7E23" w:rsidR="00486208" w:rsidRDefault="00486208">
            <w:r>
              <w:t>Updated to reflect v4.9.</w:t>
            </w:r>
            <w:r w:rsidR="00962C33">
              <w:t xml:space="preserve"> Changed iif functions references to iff.</w:t>
            </w:r>
            <w:r w:rsidR="00025A27">
              <w:t xml:space="preserve"> Added reference to new Hardcopy Signature and Electronic Signature Authorization document generation capabilities.</w:t>
            </w:r>
          </w:p>
        </w:tc>
      </w:tr>
    </w:tbl>
    <w:p w14:paraId="0C3F9AEB" w14:textId="333E9521" w:rsidR="00913A89" w:rsidRDefault="00913A89" w:rsidP="00913A89"/>
    <w:p w14:paraId="3B99C1F9" w14:textId="4D2EF738" w:rsidR="00913A89" w:rsidRDefault="00913A89" w:rsidP="00EC0415">
      <w:pPr>
        <w:spacing w:before="0"/>
      </w:pPr>
      <w:r>
        <w:br w:type="page"/>
      </w:r>
    </w:p>
    <w:p w14:paraId="77E42B83" w14:textId="77777777" w:rsidR="005A4A60" w:rsidRPr="005A4A60" w:rsidRDefault="005A4A60" w:rsidP="005A4A60">
      <w:pPr>
        <w:pStyle w:val="Heading1"/>
      </w:pPr>
      <w:bookmarkStart w:id="4" w:name="_Toc44664075"/>
      <w:r w:rsidRPr="005A4A60">
        <w:t>Overview</w:t>
      </w:r>
      <w:bookmarkEnd w:id="4"/>
    </w:p>
    <w:p w14:paraId="07663ACD" w14:textId="77777777" w:rsidR="005A4A60" w:rsidRDefault="005A4A60" w:rsidP="001911A3">
      <w:r>
        <w:t xml:space="preserve">The nFORM system supports the ability to design custom forms for submission by the regulated community. These forms are highly configurable and the system provides much flexibility for form designers. </w:t>
      </w:r>
    </w:p>
    <w:p w14:paraId="77EA87D6" w14:textId="77777777" w:rsidR="005A4A60" w:rsidRDefault="005A4A60" w:rsidP="001911A3">
      <w:r>
        <w:t>Effectively representing an agency’s forms electronically will often result in a much different presentation than on paper. There are many different approaches and techniques for implementing form elements in nFORM. Designing these forms can sometimes be an artistic expression, requiring implementation, trial, feedback and refinement based on real-world use.</w:t>
      </w:r>
    </w:p>
    <w:p w14:paraId="37B60925" w14:textId="65044A5B" w:rsidR="005A4A60" w:rsidRDefault="005A4A60" w:rsidP="001911A3">
      <w:r>
        <w:t xml:space="preserve">As with any system, the more flexible the capabilities of a system, the more sophisticated the system will be to support the dynamic nature of the system. With this in mind, Windsor established this Advanced </w:t>
      </w:r>
      <w:r w:rsidR="002569B6">
        <w:t xml:space="preserve">Form </w:t>
      </w:r>
      <w:r>
        <w:t xml:space="preserve">Design Guide to provide information and guidance on the more advanced design topics and advanced form elements. </w:t>
      </w:r>
    </w:p>
    <w:p w14:paraId="6AA9BEA3" w14:textId="77777777" w:rsidR="006E66CE" w:rsidRDefault="006E66CE">
      <w:pPr>
        <w:spacing w:before="0"/>
        <w:rPr>
          <w:rFonts w:ascii="Arial" w:hAnsi="Arial" w:cs="Arial"/>
          <w:b/>
          <w:sz w:val="52"/>
          <w:szCs w:val="52"/>
        </w:rPr>
      </w:pPr>
      <w:r>
        <w:br w:type="page"/>
      </w:r>
    </w:p>
    <w:p w14:paraId="74F4A31C" w14:textId="0801881E" w:rsidR="006E66CE" w:rsidRDefault="006E66CE" w:rsidP="007B7616">
      <w:pPr>
        <w:pStyle w:val="Heading1"/>
      </w:pPr>
      <w:bookmarkStart w:id="5" w:name="_Toc44664076"/>
      <w:r>
        <w:t>Form Level Design</w:t>
      </w:r>
      <w:bookmarkEnd w:id="5"/>
    </w:p>
    <w:p w14:paraId="0561BC6A" w14:textId="527C160C" w:rsidR="006E66CE" w:rsidRDefault="006E66CE" w:rsidP="007B7616">
      <w:pPr>
        <w:pStyle w:val="BodyText"/>
      </w:pPr>
      <w:r>
        <w:t>This section describes the advanced design topics at the form level.</w:t>
      </w:r>
    </w:p>
    <w:p w14:paraId="6C4C7769" w14:textId="77777777" w:rsidR="006E66CE" w:rsidRPr="00C25868" w:rsidRDefault="006E66CE" w:rsidP="007B7616">
      <w:pPr>
        <w:pStyle w:val="Heading2"/>
      </w:pPr>
      <w:bookmarkStart w:id="6" w:name="_Toc2609636"/>
      <w:bookmarkStart w:id="7" w:name="_Toc44664077"/>
      <w:bookmarkStart w:id="8" w:name="_Toc2609498"/>
      <w:r>
        <w:t>Document Generation</w:t>
      </w:r>
      <w:bookmarkEnd w:id="6"/>
      <w:bookmarkEnd w:id="7"/>
    </w:p>
    <w:p w14:paraId="4C8DE883" w14:textId="5B0BD9E9" w:rsidR="006E66CE" w:rsidRDefault="006E66CE" w:rsidP="006E66CE">
      <w:pPr>
        <w:pStyle w:val="BodyText"/>
      </w:pPr>
      <w:r>
        <w:t xml:space="preserve">nFORM supports the ability to define a Document Template (template) for staff to generate </w:t>
      </w:r>
      <w:r w:rsidR="00E54AB2">
        <w:t xml:space="preserve">documents </w:t>
      </w:r>
      <w:r>
        <w:t>in support of form processing. A template can be designed for the system as a whole as well for specific forms. The content in the template can be static or dynamically driven based on data provided in the submission. This capability allows agencies and form designers to provide a highly formatted document generation capability to its staff.</w:t>
      </w:r>
    </w:p>
    <w:p w14:paraId="7B1DBCAF" w14:textId="70B3A492" w:rsidR="006E66CE" w:rsidRDefault="006E66CE" w:rsidP="006E66CE">
      <w:pPr>
        <w:pStyle w:val="BodyText"/>
      </w:pPr>
      <w:r>
        <w:t xml:space="preserve">This functionality is sometimes referred to as </w:t>
      </w:r>
      <w:r w:rsidR="00E54AB2">
        <w:t>“</w:t>
      </w:r>
      <w:r>
        <w:t>Insta</w:t>
      </w:r>
      <w:r w:rsidR="00E54AB2">
        <w:t xml:space="preserve">nt </w:t>
      </w:r>
      <w:r>
        <w:t>Permit</w:t>
      </w:r>
      <w:r w:rsidR="00E54AB2">
        <w:t>”</w:t>
      </w:r>
      <w:r>
        <w:t>, because a main use for this new capability will be to generate a permit</w:t>
      </w:r>
      <w:r w:rsidR="00E54AB2">
        <w:t xml:space="preserve">, based on information provided in the application, </w:t>
      </w:r>
      <w:r>
        <w:t>after an application has been approved. However, this feature can be used for other official documents such as certificates, licenses, ID cards, etc.</w:t>
      </w:r>
    </w:p>
    <w:p w14:paraId="29CBFA15" w14:textId="7E31B4BA" w:rsidR="006E66CE" w:rsidRDefault="006E66CE" w:rsidP="00140DA5">
      <w:pPr>
        <w:pStyle w:val="BodyText"/>
      </w:pPr>
      <w:r>
        <w:t>For additional details on this document generation feature as well as the details of how to configure and implement the feature, please reference the Document Generation Design Guide document.</w:t>
      </w:r>
    </w:p>
    <w:p w14:paraId="1145CA81" w14:textId="77777777" w:rsidR="006E66CE" w:rsidRDefault="006E66CE" w:rsidP="007B7616">
      <w:pPr>
        <w:pStyle w:val="Heading2"/>
      </w:pPr>
      <w:bookmarkStart w:id="9" w:name="_Toc2609637"/>
      <w:bookmarkStart w:id="10" w:name="_Toc44664078"/>
      <w:r>
        <w:t>Payment Voucher</w:t>
      </w:r>
      <w:bookmarkEnd w:id="9"/>
      <w:bookmarkEnd w:id="10"/>
    </w:p>
    <w:p w14:paraId="3D76664B" w14:textId="4786A8D8" w:rsidR="006E66CE" w:rsidRDefault="006E66CE" w:rsidP="006E66CE">
      <w:pPr>
        <w:pStyle w:val="BodyText"/>
      </w:pPr>
      <w:r>
        <w:t xml:space="preserve">The nFORM system supports the ability to define custom Payment Vouchers for </w:t>
      </w:r>
      <w:r w:rsidR="00471D5F">
        <w:t>submitters</w:t>
      </w:r>
      <w:r w:rsidR="00A21E28">
        <w:t xml:space="preserve"> </w:t>
      </w:r>
      <w:r>
        <w:t xml:space="preserve">to download in support of the payment remittance process. </w:t>
      </w:r>
    </w:p>
    <w:p w14:paraId="023F2444" w14:textId="14084A80" w:rsidR="006E66CE" w:rsidRDefault="006E66CE" w:rsidP="006E66CE">
      <w:pPr>
        <w:pStyle w:val="BodyText"/>
      </w:pPr>
      <w:r>
        <w:t xml:space="preserve">A Payment Voucher can be designed for the system as a whole as well for specific forms. The content in the Payment Voucher can be static or dynamically driven based on data provided in the submission. This capability allows agencies and form designers to provide a highly formatted payment voucher to online </w:t>
      </w:r>
      <w:r w:rsidR="00A21E28">
        <w:t>submitters</w:t>
      </w:r>
      <w:r>
        <w:t>.</w:t>
      </w:r>
    </w:p>
    <w:p w14:paraId="142D5C5B" w14:textId="2D2A9A29" w:rsidR="006E66CE" w:rsidRDefault="006E66CE" w:rsidP="006E66CE">
      <w:pPr>
        <w:pStyle w:val="BodyText"/>
      </w:pPr>
      <w:r>
        <w:t>For additional details on this payment voucher customization feature as well as the details of how to configure and implement the feature, please reference the Payment Voucher Design Guide document.</w:t>
      </w:r>
    </w:p>
    <w:p w14:paraId="12F69ACE" w14:textId="386B8A4F" w:rsidR="00025A27" w:rsidRDefault="00025A27" w:rsidP="00025A27">
      <w:pPr>
        <w:pStyle w:val="Heading2"/>
      </w:pPr>
      <w:bookmarkStart w:id="11" w:name="_Toc44664079"/>
      <w:r>
        <w:t>Hardcopy Signature Form</w:t>
      </w:r>
      <w:bookmarkEnd w:id="11"/>
    </w:p>
    <w:p w14:paraId="199D9C37" w14:textId="43DBEFD3" w:rsidR="00025A27" w:rsidRDefault="00025A27" w:rsidP="00025A27">
      <w:pPr>
        <w:pStyle w:val="BodyText"/>
      </w:pPr>
      <w:r>
        <w:t xml:space="preserve">The nFORM system supports the ability to define custom Hard Copy Signature Forms for submitters to download in support of the form submission signature process. </w:t>
      </w:r>
    </w:p>
    <w:p w14:paraId="4E7EB97B" w14:textId="64479801" w:rsidR="00025A27" w:rsidRDefault="00025A27" w:rsidP="00025A27">
      <w:pPr>
        <w:pStyle w:val="BodyText"/>
      </w:pPr>
      <w:r>
        <w:t>A Hard Copy Signature Form can be designed for the system as a whole as well for specific forms. The content in the Hard Copy Signature Form can be static or dynamically driven based on data provided in the submission. This capability allows agencies and form designers to provide a highly formatted Hard Copy Signature Form to online submitters.</w:t>
      </w:r>
    </w:p>
    <w:p w14:paraId="2CFF9C7F" w14:textId="45BBC4C8" w:rsidR="00025A27" w:rsidRDefault="00025A27" w:rsidP="00025A27">
      <w:pPr>
        <w:pStyle w:val="Heading2"/>
      </w:pPr>
      <w:bookmarkStart w:id="12" w:name="_Toc44664080"/>
      <w:r>
        <w:t>Electronic Signature Authorization Form</w:t>
      </w:r>
      <w:bookmarkEnd w:id="12"/>
    </w:p>
    <w:p w14:paraId="65237B64" w14:textId="4420EED4" w:rsidR="00025A27" w:rsidRDefault="00025A27" w:rsidP="00025A27">
      <w:pPr>
        <w:pStyle w:val="BodyText"/>
      </w:pPr>
      <w:r>
        <w:t xml:space="preserve">The nFORM system supports the ability to define custom Electronic Signature Authorization Form for submitters to download in support of the electronic signature authorization process. </w:t>
      </w:r>
    </w:p>
    <w:p w14:paraId="1D41A191" w14:textId="673D8CE4" w:rsidR="00025A27" w:rsidRDefault="00025A27" w:rsidP="00025A27">
      <w:pPr>
        <w:pStyle w:val="BodyText"/>
      </w:pPr>
      <w:r>
        <w:t>An Electronic Signature Authorization Form can be designed for the system as a whole. The content in the Electronic Signature Authorization Form can be static or dynamically driven based on data in the user’s account profile. This capability allows agencies to provide a highly formatted Electronic Signature Authorization Form to online users in order to authorize online signing.</w:t>
      </w:r>
    </w:p>
    <w:p w14:paraId="2B3CC9CE" w14:textId="77777777" w:rsidR="006E66CE" w:rsidRDefault="006E66CE" w:rsidP="007B7616">
      <w:pPr>
        <w:pStyle w:val="Heading2"/>
      </w:pPr>
      <w:bookmarkStart w:id="13" w:name="_Toc2609638"/>
      <w:bookmarkStart w:id="14" w:name="_Toc44664081"/>
      <w:r>
        <w:t>Email Output</w:t>
      </w:r>
      <w:bookmarkEnd w:id="13"/>
      <w:bookmarkEnd w:id="14"/>
    </w:p>
    <w:p w14:paraId="5616A6E5" w14:textId="77777777" w:rsidR="006E66CE" w:rsidRDefault="006E66CE" w:rsidP="006E66CE">
      <w:pPr>
        <w:pStyle w:val="BodyText"/>
      </w:pPr>
      <w:r>
        <w:t>The nFORM system supports the ability to define custom content to be delivered via automated emails sent from the nFORM system.</w:t>
      </w:r>
    </w:p>
    <w:p w14:paraId="3E0D8ED6" w14:textId="1D1ED6C9" w:rsidR="006E66CE" w:rsidRDefault="006E66CE" w:rsidP="006E66CE">
      <w:pPr>
        <w:pStyle w:val="BodyText"/>
      </w:pPr>
      <w:r>
        <w:t xml:space="preserve">Individual emails can be customized to include custom content. The content in the emails can be static or dynamically driven based on data provided in the submission. This capability allows agencies to provide a highly formatted and targeted emails to online </w:t>
      </w:r>
      <w:r w:rsidR="00A21E28">
        <w:t>submitters</w:t>
      </w:r>
      <w:r>
        <w:t>.</w:t>
      </w:r>
    </w:p>
    <w:p w14:paraId="292D73F2" w14:textId="5F33BB90" w:rsidR="006E66CE" w:rsidRDefault="006E66CE" w:rsidP="006E66CE">
      <w:pPr>
        <w:pStyle w:val="BodyText"/>
      </w:pPr>
      <w:r>
        <w:t xml:space="preserve">For additional details on this email output customization feature as well as the details of how to configure the emails, please reference the Email </w:t>
      </w:r>
      <w:r w:rsidR="009E06EA">
        <w:t xml:space="preserve">Template </w:t>
      </w:r>
      <w:r>
        <w:t>Design Guide document.</w:t>
      </w:r>
    </w:p>
    <w:p w14:paraId="4FC5DA56" w14:textId="77777777" w:rsidR="006E66CE" w:rsidRPr="007D3A18" w:rsidRDefault="006E66CE" w:rsidP="007B7616">
      <w:pPr>
        <w:pStyle w:val="Heading2"/>
      </w:pPr>
      <w:bookmarkStart w:id="15" w:name="_Toc2609639"/>
      <w:bookmarkStart w:id="16" w:name="_Toc44664082"/>
      <w:r w:rsidRPr="007D3A18">
        <w:t>Alternative Identifier</w:t>
      </w:r>
      <w:bookmarkEnd w:id="15"/>
      <w:bookmarkEnd w:id="16"/>
    </w:p>
    <w:p w14:paraId="745603C2" w14:textId="43229F08" w:rsidR="006E66CE" w:rsidRDefault="006E66CE" w:rsidP="006E66CE">
      <w:pPr>
        <w:pStyle w:val="BodyText"/>
        <w:rPr>
          <w:rFonts w:cstheme="minorHAnsi"/>
          <w:color w:val="000000"/>
          <w:szCs w:val="22"/>
          <w:shd w:val="clear" w:color="auto" w:fill="FFFFFF"/>
        </w:rPr>
      </w:pPr>
      <w:r w:rsidRPr="007D3A18">
        <w:t>The nFORM system supports the ability to define an alternative identifier for a form submission (e.g., Permit ID, Application ID, etc.).</w:t>
      </w:r>
      <w:r w:rsidRPr="007D3A18">
        <w:rPr>
          <w:rFonts w:cstheme="minorHAnsi"/>
          <w:color w:val="000000"/>
          <w:szCs w:val="22"/>
          <w:shd w:val="clear" w:color="auto" w:fill="FFFFFF"/>
        </w:rPr>
        <w:t xml:space="preserve"> Alternate Identifier allows the form designer to collect data from the</w:t>
      </w:r>
      <w:r w:rsidRPr="003847EB">
        <w:rPr>
          <w:rFonts w:cstheme="minorHAnsi"/>
          <w:color w:val="000000"/>
          <w:szCs w:val="22"/>
          <w:shd w:val="clear" w:color="auto" w:fill="FFFFFF"/>
        </w:rPr>
        <w:t xml:space="preserve"> </w:t>
      </w:r>
      <w:r w:rsidR="00A21E28">
        <w:rPr>
          <w:rFonts w:cstheme="minorHAnsi"/>
          <w:color w:val="000000"/>
          <w:szCs w:val="22"/>
          <w:shd w:val="clear" w:color="auto" w:fill="FFFFFF"/>
        </w:rPr>
        <w:t>submitter</w:t>
      </w:r>
      <w:r w:rsidRPr="003847EB">
        <w:rPr>
          <w:rFonts w:cstheme="minorHAnsi"/>
          <w:color w:val="000000"/>
          <w:szCs w:val="22"/>
          <w:shd w:val="clear" w:color="auto" w:fill="FFFFFF"/>
        </w:rPr>
        <w:t>, which will then be displayed on the Processing Dashboard, and submission headers as a way to associate a meaningful name that the application can remember and search on.</w:t>
      </w:r>
    </w:p>
    <w:p w14:paraId="22DB269C" w14:textId="77777777" w:rsidR="006E66CE" w:rsidRDefault="006E66CE" w:rsidP="006E66CE">
      <w:pPr>
        <w:pStyle w:val="BodyText"/>
      </w:pPr>
      <w:r>
        <w:rPr>
          <w:rFonts w:cstheme="minorHAnsi"/>
          <w:color w:val="000000"/>
          <w:szCs w:val="22"/>
          <w:shd w:val="clear" w:color="auto" w:fill="FFFFFF"/>
        </w:rPr>
        <w:t>Use the following steps to configure an alternative identifier:</w:t>
      </w:r>
    </w:p>
    <w:p w14:paraId="4C64EF56" w14:textId="77777777" w:rsidR="006E66CE" w:rsidRDefault="006E66CE" w:rsidP="006E66CE">
      <w:pPr>
        <w:pStyle w:val="BodyText"/>
        <w:numPr>
          <w:ilvl w:val="0"/>
          <w:numId w:val="38"/>
        </w:numPr>
      </w:pPr>
      <w:r>
        <w:t xml:space="preserve">Click on the </w:t>
      </w:r>
      <w:r w:rsidRPr="00486D4C">
        <w:rPr>
          <w:b/>
        </w:rPr>
        <w:t>Forms</w:t>
      </w:r>
      <w:r>
        <w:t xml:space="preserve"> link at the top of the page to open the </w:t>
      </w:r>
      <w:r w:rsidRPr="00165F41">
        <w:rPr>
          <w:b/>
        </w:rPr>
        <w:t>Forms Manager</w:t>
      </w:r>
      <w:r>
        <w:t>.</w:t>
      </w:r>
    </w:p>
    <w:p w14:paraId="573E86B7" w14:textId="77777777" w:rsidR="006E66CE" w:rsidRDefault="006E66CE" w:rsidP="006E66CE">
      <w:pPr>
        <w:pStyle w:val="BodyText"/>
        <w:numPr>
          <w:ilvl w:val="0"/>
          <w:numId w:val="38"/>
        </w:numPr>
      </w:pPr>
      <w:r>
        <w:t xml:space="preserve">Click on the </w:t>
      </w:r>
      <w:r w:rsidRPr="00486D4C">
        <w:rPr>
          <w:b/>
        </w:rPr>
        <w:t>Edit</w:t>
      </w:r>
      <w:r>
        <w:t xml:space="preserve"> icon </w:t>
      </w:r>
      <w:r>
        <w:rPr>
          <w:noProof/>
        </w:rPr>
        <w:drawing>
          <wp:inline distT="0" distB="0" distL="0" distR="0" wp14:anchorId="3C69AEDD" wp14:editId="3D662296">
            <wp:extent cx="285714" cy="247619"/>
            <wp:effectExtent l="0" t="0" r="635"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14C2F778" w14:textId="77777777" w:rsidR="006E66CE" w:rsidRDefault="006E66CE" w:rsidP="006E66CE">
      <w:pPr>
        <w:pStyle w:val="BodyText"/>
        <w:numPr>
          <w:ilvl w:val="0"/>
          <w:numId w:val="38"/>
        </w:numPr>
      </w:pPr>
      <w:r>
        <w:t>Ensure the current version of the form is in a Draft status to ensure the form configuration can be edited.</w:t>
      </w:r>
    </w:p>
    <w:p w14:paraId="169C7A08" w14:textId="77777777" w:rsidR="006E66CE" w:rsidRDefault="006E66CE" w:rsidP="006E66CE">
      <w:pPr>
        <w:pStyle w:val="BodyText"/>
        <w:numPr>
          <w:ilvl w:val="0"/>
          <w:numId w:val="38"/>
        </w:numPr>
      </w:pPr>
      <w:r>
        <w:t xml:space="preserve">Click on the </w:t>
      </w:r>
      <w:r w:rsidRPr="00955A0A">
        <w:rPr>
          <w:b/>
        </w:rPr>
        <w:t>Form Details</w:t>
      </w:r>
      <w:r>
        <w:t xml:space="preserve"> tab.</w:t>
      </w:r>
    </w:p>
    <w:p w14:paraId="0C024AAB" w14:textId="77777777" w:rsidR="006E66CE" w:rsidRDefault="006E66CE" w:rsidP="006E66CE">
      <w:pPr>
        <w:pStyle w:val="BodyText"/>
        <w:numPr>
          <w:ilvl w:val="0"/>
          <w:numId w:val="38"/>
        </w:numPr>
      </w:pPr>
      <w:r>
        <w:t xml:space="preserve">Scroll to the </w:t>
      </w:r>
      <w:r w:rsidRPr="00955A0A">
        <w:rPr>
          <w:b/>
        </w:rPr>
        <w:t>Alternative Identifier</w:t>
      </w:r>
      <w:r>
        <w:t xml:space="preserve"> section of the form.</w:t>
      </w:r>
      <w:r>
        <w:br/>
      </w:r>
      <w:r>
        <w:rPr>
          <w:noProof/>
        </w:rPr>
        <w:drawing>
          <wp:inline distT="0" distB="0" distL="0" distR="0" wp14:anchorId="1249A737" wp14:editId="2EA0B0D7">
            <wp:extent cx="5467350" cy="74942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4282" cy="755857"/>
                    </a:xfrm>
                    <a:prstGeom prst="rect">
                      <a:avLst/>
                    </a:prstGeom>
                  </pic:spPr>
                </pic:pic>
              </a:graphicData>
            </a:graphic>
          </wp:inline>
        </w:drawing>
      </w:r>
    </w:p>
    <w:p w14:paraId="4EF739B8" w14:textId="77777777" w:rsidR="006E66CE" w:rsidRDefault="006E66CE" w:rsidP="006E66CE">
      <w:pPr>
        <w:pStyle w:val="BodyText"/>
        <w:numPr>
          <w:ilvl w:val="0"/>
          <w:numId w:val="38"/>
        </w:numPr>
      </w:pPr>
      <w:r>
        <w:t xml:space="preserve">Check the </w:t>
      </w:r>
      <w:r>
        <w:rPr>
          <w:b/>
        </w:rPr>
        <w:t>Activate Display of Alternative Submission Identifier</w:t>
      </w:r>
      <w:r>
        <w:t xml:space="preserve"> checkbox to enable this feature and display additional relevant settings.</w:t>
      </w:r>
      <w:r>
        <w:br/>
      </w:r>
      <w:r>
        <w:rPr>
          <w:noProof/>
        </w:rPr>
        <w:drawing>
          <wp:inline distT="0" distB="0" distL="0" distR="0" wp14:anchorId="65ACE2FF" wp14:editId="348D4800">
            <wp:extent cx="5467350" cy="162793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4584" cy="1636047"/>
                    </a:xfrm>
                    <a:prstGeom prst="rect">
                      <a:avLst/>
                    </a:prstGeom>
                  </pic:spPr>
                </pic:pic>
              </a:graphicData>
            </a:graphic>
          </wp:inline>
        </w:drawing>
      </w:r>
    </w:p>
    <w:p w14:paraId="7D6E1923" w14:textId="77777777" w:rsidR="006E66CE" w:rsidRPr="00955A0A" w:rsidRDefault="006E66CE" w:rsidP="006E66CE">
      <w:pPr>
        <w:pStyle w:val="BodyText"/>
        <w:numPr>
          <w:ilvl w:val="0"/>
          <w:numId w:val="38"/>
        </w:numPr>
        <w:rPr>
          <w:rFonts w:cstheme="minorHAnsi"/>
          <w:color w:val="000000"/>
          <w:szCs w:val="22"/>
        </w:rPr>
      </w:pPr>
      <w:r w:rsidRPr="00955A0A">
        <w:rPr>
          <w:rFonts w:cstheme="minorHAnsi"/>
          <w:b/>
          <w:szCs w:val="22"/>
        </w:rPr>
        <w:t>Display Label</w:t>
      </w:r>
      <w:r w:rsidRPr="009F4F06">
        <w:rPr>
          <w:rFonts w:cstheme="minorHAnsi"/>
          <w:szCs w:val="22"/>
        </w:rPr>
        <w:t xml:space="preserve">: By default, “Alternative Identifier” </w:t>
      </w:r>
      <w:r>
        <w:rPr>
          <w:rFonts w:cstheme="minorHAnsi"/>
          <w:szCs w:val="22"/>
        </w:rPr>
        <w:t xml:space="preserve">is </w:t>
      </w:r>
      <w:r w:rsidRPr="009F4F06">
        <w:rPr>
          <w:rFonts w:cstheme="minorHAnsi"/>
          <w:szCs w:val="22"/>
        </w:rPr>
        <w:t>displayed as the label for references to this v</w:t>
      </w:r>
      <w:r w:rsidRPr="00955A0A">
        <w:rPr>
          <w:rFonts w:cstheme="minorHAnsi"/>
          <w:szCs w:val="22"/>
        </w:rPr>
        <w:t xml:space="preserve">alue. </w:t>
      </w:r>
      <w:r w:rsidRPr="00955A0A">
        <w:rPr>
          <w:rFonts w:cstheme="minorHAnsi"/>
          <w:color w:val="000000"/>
          <w:szCs w:val="22"/>
        </w:rPr>
        <w:t>When utilized, the default label (i.e. "Alternative Identifier") will be changed to another value (e.g., Permit Number, Document Number, etc.).</w:t>
      </w:r>
    </w:p>
    <w:p w14:paraId="03C756FE" w14:textId="77777777" w:rsidR="006E66CE" w:rsidRDefault="006E66CE" w:rsidP="006E66CE">
      <w:pPr>
        <w:pStyle w:val="BodyText"/>
        <w:numPr>
          <w:ilvl w:val="1"/>
          <w:numId w:val="38"/>
        </w:numPr>
        <w:rPr>
          <w:rFonts w:cstheme="minorHAnsi"/>
          <w:color w:val="000000"/>
          <w:szCs w:val="22"/>
        </w:rPr>
      </w:pPr>
      <w:r w:rsidRPr="009F4F06">
        <w:rPr>
          <w:rFonts w:cstheme="minorHAnsi"/>
          <w:szCs w:val="22"/>
        </w:rPr>
        <w:t xml:space="preserve">To override this </w:t>
      </w:r>
      <w:r>
        <w:rPr>
          <w:rFonts w:cstheme="minorHAnsi"/>
          <w:szCs w:val="22"/>
        </w:rPr>
        <w:t xml:space="preserve">display </w:t>
      </w:r>
      <w:r w:rsidRPr="009F4F06">
        <w:rPr>
          <w:rFonts w:cstheme="minorHAnsi"/>
          <w:szCs w:val="22"/>
        </w:rPr>
        <w:t>label to a custom value, check</w:t>
      </w:r>
      <w:r w:rsidRPr="00955A0A">
        <w:rPr>
          <w:rFonts w:cstheme="minorHAnsi"/>
          <w:color w:val="000000"/>
          <w:szCs w:val="22"/>
        </w:rPr>
        <w:t xml:space="preserve"> the </w:t>
      </w:r>
      <w:r w:rsidRPr="00955A0A">
        <w:rPr>
          <w:rFonts w:cstheme="minorHAnsi"/>
          <w:b/>
          <w:bCs/>
          <w:color w:val="000000"/>
          <w:szCs w:val="22"/>
        </w:rPr>
        <w:t>Override Display Label</w:t>
      </w:r>
      <w:r w:rsidRPr="00955A0A">
        <w:rPr>
          <w:rFonts w:cstheme="minorHAnsi"/>
          <w:color w:val="000000"/>
          <w:szCs w:val="22"/>
        </w:rPr>
        <w:t xml:space="preserve"> checkbox. This will be enable the </w:t>
      </w:r>
      <w:r w:rsidRPr="00955A0A">
        <w:rPr>
          <w:rFonts w:cstheme="minorHAnsi"/>
          <w:b/>
          <w:color w:val="000000"/>
          <w:szCs w:val="22"/>
        </w:rPr>
        <w:t>Custom Display Label</w:t>
      </w:r>
      <w:r w:rsidRPr="00955A0A">
        <w:rPr>
          <w:rFonts w:cstheme="minorHAnsi"/>
          <w:color w:val="000000"/>
          <w:szCs w:val="22"/>
        </w:rPr>
        <w:t xml:space="preserve"> field for entry.</w:t>
      </w:r>
      <w:r>
        <w:rPr>
          <w:rFonts w:cstheme="minorHAnsi"/>
          <w:color w:val="000000"/>
          <w:szCs w:val="22"/>
        </w:rPr>
        <w:t xml:space="preserve"> </w:t>
      </w:r>
    </w:p>
    <w:p w14:paraId="11610ABE" w14:textId="77777777" w:rsidR="006E66CE" w:rsidRPr="00955A0A" w:rsidRDefault="006E66CE" w:rsidP="006E66CE">
      <w:pPr>
        <w:pStyle w:val="BodyText"/>
        <w:numPr>
          <w:ilvl w:val="1"/>
          <w:numId w:val="38"/>
        </w:numPr>
        <w:rPr>
          <w:rFonts w:cstheme="minorHAnsi"/>
          <w:color w:val="000000"/>
          <w:szCs w:val="22"/>
        </w:rPr>
      </w:pPr>
      <w:r w:rsidRPr="00AC0192">
        <w:rPr>
          <w:rFonts w:cstheme="minorHAnsi"/>
          <w:color w:val="000000"/>
          <w:szCs w:val="22"/>
        </w:rPr>
        <w:t xml:space="preserve">Enter the desired display label value in the </w:t>
      </w:r>
      <w:r w:rsidRPr="00486D4C">
        <w:rPr>
          <w:rFonts w:cstheme="minorHAnsi"/>
          <w:b/>
          <w:color w:val="000000"/>
          <w:szCs w:val="22"/>
        </w:rPr>
        <w:t>Custom Display Label</w:t>
      </w:r>
      <w:r w:rsidRPr="00AC0192">
        <w:rPr>
          <w:rFonts w:cstheme="minorHAnsi"/>
          <w:color w:val="000000"/>
          <w:szCs w:val="22"/>
        </w:rPr>
        <w:t xml:space="preserve"> field.</w:t>
      </w:r>
      <w:r>
        <w:rPr>
          <w:rFonts w:cstheme="minorHAnsi"/>
          <w:color w:val="000000"/>
          <w:szCs w:val="22"/>
        </w:rPr>
        <w:t xml:space="preserve"> </w:t>
      </w:r>
      <w:r w:rsidRPr="00AC0192">
        <w:rPr>
          <w:rFonts w:cstheme="minorHAnsi"/>
          <w:color w:val="000000"/>
          <w:szCs w:val="22"/>
        </w:rPr>
        <w:t xml:space="preserve"> </w:t>
      </w:r>
      <w:r w:rsidRPr="00955A0A">
        <w:rPr>
          <w:rFonts w:cstheme="minorHAnsi"/>
          <w:color w:val="000000"/>
          <w:szCs w:val="22"/>
        </w:rPr>
        <w:br/>
      </w:r>
      <w:r w:rsidRPr="009F4F06">
        <w:rPr>
          <w:rFonts w:cstheme="minorHAnsi"/>
          <w:noProof/>
          <w:szCs w:val="22"/>
        </w:rPr>
        <w:drawing>
          <wp:inline distT="0" distB="0" distL="0" distR="0" wp14:anchorId="2B0FE90A" wp14:editId="1C6BF196">
            <wp:extent cx="4983480" cy="1804914"/>
            <wp:effectExtent l="0" t="0" r="762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9109" cy="1814196"/>
                    </a:xfrm>
                    <a:prstGeom prst="rect">
                      <a:avLst/>
                    </a:prstGeom>
                  </pic:spPr>
                </pic:pic>
              </a:graphicData>
            </a:graphic>
          </wp:inline>
        </w:drawing>
      </w:r>
    </w:p>
    <w:p w14:paraId="52E5E4E7" w14:textId="333F0D6B" w:rsidR="006E66CE" w:rsidRPr="00955A0A" w:rsidRDefault="006E66CE" w:rsidP="006E66CE">
      <w:pPr>
        <w:numPr>
          <w:ilvl w:val="0"/>
          <w:numId w:val="38"/>
        </w:numPr>
        <w:shd w:val="clear" w:color="auto" w:fill="FFFFFF"/>
        <w:spacing w:before="100" w:beforeAutospacing="1" w:after="45"/>
        <w:rPr>
          <w:rFonts w:cstheme="minorHAnsi"/>
          <w:color w:val="000000"/>
          <w:szCs w:val="22"/>
        </w:rPr>
      </w:pPr>
      <w:r w:rsidRPr="00955A0A">
        <w:rPr>
          <w:rFonts w:cstheme="minorHAnsi"/>
          <w:b/>
          <w:bCs/>
          <w:color w:val="000000"/>
          <w:szCs w:val="22"/>
        </w:rPr>
        <w:t>Alternative ID Control:</w:t>
      </w:r>
      <w:r w:rsidRPr="00955A0A">
        <w:rPr>
          <w:rFonts w:cstheme="minorHAnsi"/>
          <w:color w:val="000000"/>
          <w:szCs w:val="22"/>
        </w:rPr>
        <w:t> The Alternative ID Control field is used to specify the control that will be used to house and manage the alternative identifier. From this field, select Tag value for the control that be considered the Alternative ID Control on the form.</w:t>
      </w:r>
      <w:r w:rsidRPr="00955A0A">
        <w:rPr>
          <w:rFonts w:cstheme="minorHAnsi"/>
          <w:color w:val="000000"/>
          <w:szCs w:val="22"/>
        </w:rPr>
        <w:br/>
      </w:r>
      <w:r w:rsidRPr="00955A0A">
        <w:rPr>
          <w:rFonts w:cstheme="minorHAnsi"/>
          <w:b/>
          <w:bCs/>
          <w:color w:val="000000"/>
          <w:szCs w:val="22"/>
        </w:rPr>
        <w:t>Note:</w:t>
      </w:r>
      <w:r w:rsidRPr="00955A0A">
        <w:rPr>
          <w:rFonts w:cstheme="minorHAnsi"/>
          <w:color w:val="000000"/>
          <w:szCs w:val="22"/>
        </w:rPr>
        <w:t xml:space="preserve"> </w:t>
      </w:r>
      <w:r>
        <w:rPr>
          <w:rFonts w:cstheme="minorHAnsi"/>
          <w:szCs w:val="22"/>
        </w:rPr>
        <w:t>Only S</w:t>
      </w:r>
      <w:r w:rsidRPr="00955A0A">
        <w:rPr>
          <w:rFonts w:cstheme="minorHAnsi"/>
          <w:szCs w:val="22"/>
        </w:rPr>
        <w:t xml:space="preserve">hort </w:t>
      </w:r>
      <w:r>
        <w:rPr>
          <w:rFonts w:cstheme="minorHAnsi"/>
          <w:szCs w:val="22"/>
        </w:rPr>
        <w:t>T</w:t>
      </w:r>
      <w:r w:rsidRPr="00955A0A">
        <w:rPr>
          <w:rFonts w:cstheme="minorHAnsi"/>
          <w:szCs w:val="22"/>
        </w:rPr>
        <w:t xml:space="preserve">ext, </w:t>
      </w:r>
      <w:r>
        <w:rPr>
          <w:rFonts w:cstheme="minorHAnsi"/>
          <w:szCs w:val="22"/>
        </w:rPr>
        <w:t>R</w:t>
      </w:r>
      <w:r w:rsidRPr="00955A0A">
        <w:rPr>
          <w:rFonts w:cstheme="minorHAnsi"/>
          <w:szCs w:val="22"/>
        </w:rPr>
        <w:t>ead</w:t>
      </w:r>
      <w:r>
        <w:rPr>
          <w:rFonts w:cstheme="minorHAnsi"/>
          <w:szCs w:val="22"/>
        </w:rPr>
        <w:t>-O</w:t>
      </w:r>
      <w:r w:rsidRPr="00955A0A">
        <w:rPr>
          <w:rFonts w:cstheme="minorHAnsi"/>
          <w:szCs w:val="22"/>
        </w:rPr>
        <w:t xml:space="preserve">nly and </w:t>
      </w:r>
      <w:r>
        <w:rPr>
          <w:rFonts w:cstheme="minorHAnsi"/>
          <w:szCs w:val="22"/>
        </w:rPr>
        <w:t>C</w:t>
      </w:r>
      <w:r w:rsidRPr="00955A0A">
        <w:rPr>
          <w:rFonts w:cstheme="minorHAnsi"/>
          <w:szCs w:val="22"/>
        </w:rPr>
        <w:t>alculated </w:t>
      </w:r>
      <w:r w:rsidR="00471D5F">
        <w:rPr>
          <w:rFonts w:cstheme="minorHAnsi"/>
          <w:szCs w:val="22"/>
        </w:rPr>
        <w:t>c</w:t>
      </w:r>
      <w:r w:rsidR="00471D5F" w:rsidRPr="00955A0A">
        <w:rPr>
          <w:rFonts w:cstheme="minorHAnsi"/>
          <w:szCs w:val="22"/>
        </w:rPr>
        <w:t>ontrol</w:t>
      </w:r>
      <w:r w:rsidR="00471D5F">
        <w:rPr>
          <w:rFonts w:cstheme="minorHAnsi"/>
          <w:szCs w:val="22"/>
        </w:rPr>
        <w:t>s that</w:t>
      </w:r>
      <w:r>
        <w:rPr>
          <w:rFonts w:cstheme="minorHAnsi"/>
          <w:szCs w:val="22"/>
        </w:rPr>
        <w:t xml:space="preserve"> are assigned a Tag value</w:t>
      </w:r>
      <w:r w:rsidRPr="00955A0A">
        <w:rPr>
          <w:rFonts w:cstheme="minorHAnsi"/>
          <w:szCs w:val="22"/>
        </w:rPr>
        <w:t xml:space="preserve"> can be referenced as an Alternative Identifier.</w:t>
      </w:r>
    </w:p>
    <w:p w14:paraId="7CB90857" w14:textId="77777777" w:rsidR="006E66CE" w:rsidRPr="006A1CB3" w:rsidRDefault="006E66CE" w:rsidP="007B7616">
      <w:pPr>
        <w:pStyle w:val="Heading2"/>
      </w:pPr>
      <w:bookmarkStart w:id="17" w:name="_Toc44664083"/>
      <w:r w:rsidRPr="006A1CB3">
        <w:t>Fee Calculations</w:t>
      </w:r>
      <w:bookmarkEnd w:id="8"/>
      <w:bookmarkEnd w:id="17"/>
    </w:p>
    <w:p w14:paraId="6181F2EE" w14:textId="14DCC4BC" w:rsidR="006E66CE" w:rsidRDefault="006E66CE" w:rsidP="006E66CE">
      <w:r>
        <w:t xml:space="preserve">Fees can be assessed to a </w:t>
      </w:r>
      <w:r w:rsidR="00A21E28">
        <w:t xml:space="preserve">submitter </w:t>
      </w:r>
      <w:r>
        <w:t>at the time of form submission. These fees can be a standard flat fee, or a calculated value based on information provided within the submission. These fee calculations can be built directly in the Fee tab of the Form Builder in the Formula field.</w:t>
      </w:r>
    </w:p>
    <w:p w14:paraId="51518215" w14:textId="77777777" w:rsidR="006E66CE" w:rsidRDefault="006E66CE" w:rsidP="006E66CE">
      <w:pPr>
        <w:jc w:val="center"/>
      </w:pPr>
      <w:r>
        <w:rPr>
          <w:noProof/>
        </w:rPr>
        <w:drawing>
          <wp:inline distT="0" distB="0" distL="0" distR="0" wp14:anchorId="4350F41F" wp14:editId="5F8BC2E8">
            <wp:extent cx="3102908" cy="3626702"/>
            <wp:effectExtent l="190500" t="190500" r="193040" b="1835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9728" cy="3634673"/>
                    </a:xfrm>
                    <a:prstGeom prst="rect">
                      <a:avLst/>
                    </a:prstGeom>
                    <a:ln>
                      <a:noFill/>
                    </a:ln>
                    <a:effectLst>
                      <a:outerShdw blurRad="190500" algn="tl" rotWithShape="0">
                        <a:srgbClr val="000000">
                          <a:alpha val="70000"/>
                        </a:srgbClr>
                      </a:outerShdw>
                    </a:effectLst>
                  </pic:spPr>
                </pic:pic>
              </a:graphicData>
            </a:graphic>
          </wp:inline>
        </w:drawing>
      </w:r>
    </w:p>
    <w:p w14:paraId="3EF82F81" w14:textId="77777777" w:rsidR="006E66CE" w:rsidRDefault="006E66CE" w:rsidP="006E66CE">
      <w:r>
        <w:t>Calculated fees allow form designers to define Minimum and Maximum threshold values that will be used if the calculation formula yields a value above or below the defined threshold(s). These threshold values are not required.</w:t>
      </w:r>
    </w:p>
    <w:p w14:paraId="52433377" w14:textId="77777777" w:rsidR="006E66CE" w:rsidRDefault="006E66CE" w:rsidP="006E66CE">
      <w:pPr>
        <w:rPr>
          <w:b/>
        </w:rPr>
      </w:pPr>
      <w:r>
        <w:rPr>
          <w:b/>
        </w:rPr>
        <w:t>Notes</w:t>
      </w:r>
      <w:r w:rsidRPr="003657E4">
        <w:rPr>
          <w:b/>
        </w:rPr>
        <w:t xml:space="preserve">: </w:t>
      </w:r>
    </w:p>
    <w:p w14:paraId="771A40A2" w14:textId="74740F93" w:rsidR="006E66CE" w:rsidRPr="001911A3" w:rsidRDefault="006E66CE" w:rsidP="006E66CE">
      <w:pPr>
        <w:pStyle w:val="ListParagraph"/>
        <w:numPr>
          <w:ilvl w:val="0"/>
          <w:numId w:val="30"/>
        </w:numPr>
      </w:pPr>
      <w:r>
        <w:t xml:space="preserve">When a fee is calculated based on </w:t>
      </w:r>
      <w:r w:rsidR="00A21E28">
        <w:t>submitter</w:t>
      </w:r>
      <w:r w:rsidR="00A21E28" w:rsidRPr="001911A3">
        <w:t xml:space="preserve"> </w:t>
      </w:r>
      <w:r w:rsidRPr="001911A3">
        <w:t>input, all form control(s) that contain this input for the calculation must be assigned a Tag so that the fee calculation can refer to the control(s).</w:t>
      </w:r>
    </w:p>
    <w:p w14:paraId="452E6FFA" w14:textId="23866BD9" w:rsidR="006E66CE" w:rsidRPr="001911A3" w:rsidRDefault="006E66CE" w:rsidP="006E66CE">
      <w:pPr>
        <w:pStyle w:val="ListParagraph"/>
        <w:numPr>
          <w:ilvl w:val="0"/>
          <w:numId w:val="30"/>
        </w:numPr>
      </w:pPr>
      <w:r>
        <w:t xml:space="preserve">This section describes performing the calculations directly within the Formula area of the Fee configuration. </w:t>
      </w:r>
      <w:r w:rsidRPr="001911A3">
        <w:t xml:space="preserve">While there are multiple ways to implement fee calculations, Windsor recommends performing computations in a Calculated control (hidden or visible) on the form and then </w:t>
      </w:r>
      <w:r>
        <w:t xml:space="preserve">simply </w:t>
      </w:r>
      <w:r w:rsidRPr="001911A3">
        <w:t xml:space="preserve">referencing that Calculated control </w:t>
      </w:r>
      <w:r>
        <w:t>form</w:t>
      </w:r>
      <w:r w:rsidRPr="001911A3">
        <w:t xml:space="preserve"> the Formula </w:t>
      </w:r>
      <w:r>
        <w:t xml:space="preserve">field </w:t>
      </w:r>
      <w:r w:rsidRPr="001911A3">
        <w:t>of the Fee tab of the Form builder. This technique provides a simplified user interface and formula builder</w:t>
      </w:r>
      <w:r>
        <w:t xml:space="preserve"> for constructing formulas</w:t>
      </w:r>
      <w:r w:rsidRPr="001911A3">
        <w:t xml:space="preserve">. In addition, this option allow a </w:t>
      </w:r>
      <w:r>
        <w:t xml:space="preserve">form </w:t>
      </w:r>
      <w:r w:rsidRPr="001911A3">
        <w:t>designer to present the fee that will be due, in real time, as the data is entered</w:t>
      </w:r>
      <w:r>
        <w:t xml:space="preserve"> by the </w:t>
      </w:r>
      <w:r w:rsidR="00A21E28">
        <w:t>submitter</w:t>
      </w:r>
      <w:r w:rsidRPr="001911A3">
        <w:t>.</w:t>
      </w:r>
      <w:r>
        <w:t xml:space="preserve"> </w:t>
      </w:r>
    </w:p>
    <w:p w14:paraId="218A9DAB" w14:textId="77777777" w:rsidR="006E66CE" w:rsidRDefault="006E66CE" w:rsidP="006E66CE">
      <w:r>
        <w:t xml:space="preserve">The following sections provide a description of the different types of calculation formulas that can be utilized from within the Formula field of the </w:t>
      </w:r>
      <w:r w:rsidRPr="00486D4C">
        <w:t>f</w:t>
      </w:r>
      <w:r w:rsidRPr="001A5B7F">
        <w:t>ee configuration settings</w:t>
      </w:r>
      <w:r>
        <w:t>. The fee formulas utilize the C# arithmetic functions. More complex calculations may be handled on a case by case basis and may require assistance.</w:t>
      </w:r>
    </w:p>
    <w:p w14:paraId="5DCF6669" w14:textId="77777777" w:rsidR="006E66CE" w:rsidRDefault="006E66CE" w:rsidP="007B7616">
      <w:pPr>
        <w:pStyle w:val="Heading3"/>
      </w:pPr>
      <w:bookmarkStart w:id="18" w:name="_Toc2609499"/>
      <w:r>
        <w:t>Simple Arithmetic Formula</w:t>
      </w:r>
      <w:bookmarkEnd w:id="18"/>
    </w:p>
    <w:p w14:paraId="7898BA4F" w14:textId="77777777" w:rsidR="006E66CE" w:rsidRDefault="006E66CE" w:rsidP="006E66CE">
      <w:r>
        <w:t xml:space="preserve">Numeric controls can be used in the most simple of form </w:t>
      </w:r>
      <w:r w:rsidRPr="001A5B7F">
        <w:t>fee calculations,</w:t>
      </w:r>
      <w:r>
        <w:t xml:space="preserve"> and simple arithmetic is sufficient in most cases.</w:t>
      </w:r>
    </w:p>
    <w:p w14:paraId="7FB8BB70" w14:textId="01EFFD7E" w:rsidR="0017390F" w:rsidRPr="00E61CDD" w:rsidRDefault="006E66CE" w:rsidP="0017390F">
      <w:r>
        <w:t>An example of a basic arithmetic calculation would be a simple per unit calculation. If there is a control on the form for the total number of gallons in a tank and we want to base the calculated fee off that total volume multiplied by $0.06, this can be written as:</w:t>
      </w:r>
    </w:p>
    <w:tbl>
      <w:tblPr>
        <w:tblStyle w:val="TableGrid"/>
        <w:tblW w:w="0" w:type="auto"/>
        <w:tblLook w:val="04A0" w:firstRow="1" w:lastRow="0" w:firstColumn="1" w:lastColumn="0" w:noHBand="0" w:noVBand="1"/>
      </w:tblPr>
      <w:tblGrid>
        <w:gridCol w:w="9350"/>
      </w:tblGrid>
      <w:tr w:rsidR="0017390F" w14:paraId="111228D6" w14:textId="77777777" w:rsidTr="00A54CA8">
        <w:trPr>
          <w:trHeight w:val="341"/>
        </w:trPr>
        <w:tc>
          <w:tcPr>
            <w:tcW w:w="9350" w:type="dxa"/>
            <w:shd w:val="clear" w:color="auto" w:fill="D9D9D9" w:themeFill="background1" w:themeFillShade="D9"/>
          </w:tcPr>
          <w:p w14:paraId="6CFBC06E" w14:textId="12BB025F" w:rsidR="0017390F" w:rsidRPr="00E61CDD" w:rsidRDefault="0017390F" w:rsidP="00A54CA8">
            <w:pPr>
              <w:pStyle w:val="BodyText"/>
              <w:ind w:firstLine="720"/>
            </w:pPr>
            <w:r>
              <w:t>`Gallons`*0.06M</w:t>
            </w:r>
          </w:p>
        </w:tc>
      </w:tr>
    </w:tbl>
    <w:p w14:paraId="40CEABF2" w14:textId="77777777" w:rsidR="006E66CE" w:rsidRDefault="006E66CE" w:rsidP="006E66CE">
      <w:r>
        <w:t>where the Tag for the control that the user reports the total volume in gallons of their tank is Gallons.</w:t>
      </w:r>
    </w:p>
    <w:p w14:paraId="53A74764" w14:textId="77777777" w:rsidR="006E66CE" w:rsidRPr="001911A3" w:rsidRDefault="006E66CE" w:rsidP="006E66CE">
      <w:pPr>
        <w:rPr>
          <w:b/>
        </w:rPr>
      </w:pPr>
      <w:r w:rsidRPr="001911A3">
        <w:rPr>
          <w:b/>
        </w:rPr>
        <w:t>Considerations:</w:t>
      </w:r>
    </w:p>
    <w:p w14:paraId="536AB76C" w14:textId="77777777" w:rsidR="006E66CE" w:rsidRDefault="006E66CE" w:rsidP="006E66CE">
      <w:pPr>
        <w:pStyle w:val="ListParagraph"/>
        <w:numPr>
          <w:ilvl w:val="0"/>
          <w:numId w:val="23"/>
        </w:numPr>
      </w:pPr>
      <w:r>
        <w:t xml:space="preserve">When referencing a control in the form, the control Tag must be enclosed in backticks (`). A backtick (`) a different character from a single quote (‘). </w:t>
      </w:r>
    </w:p>
    <w:p w14:paraId="400B79E2" w14:textId="77777777" w:rsidR="006E66CE" w:rsidRDefault="006E66CE" w:rsidP="006E66CE">
      <w:pPr>
        <w:pStyle w:val="BodyText"/>
        <w:numPr>
          <w:ilvl w:val="0"/>
          <w:numId w:val="23"/>
        </w:numPr>
      </w:pPr>
      <w:r>
        <w:t xml:space="preserve">When referencing a choice within a single or multiple selection control list, a </w:t>
      </w:r>
      <w:r w:rsidRPr="000A61EF">
        <w:rPr>
          <w:b/>
        </w:rPr>
        <w:t>.description</w:t>
      </w:r>
      <w:r>
        <w:t xml:space="preserve"> is required after the closing backtick of the tag. See scenarios below for examples.</w:t>
      </w:r>
    </w:p>
    <w:p w14:paraId="134FB02A" w14:textId="77777777" w:rsidR="006E66CE" w:rsidRDefault="006E66CE" w:rsidP="006E66CE">
      <w:pPr>
        <w:pStyle w:val="ListParagraph"/>
        <w:numPr>
          <w:ilvl w:val="0"/>
          <w:numId w:val="23"/>
        </w:numPr>
      </w:pPr>
      <w:r>
        <w:t>The available mathematical operators include, but are not limited to + (add), - (subtract), / (divide), and * (multiply). Parentheses can also be used where appropriate.</w:t>
      </w:r>
    </w:p>
    <w:p w14:paraId="732605A9" w14:textId="77777777" w:rsidR="006E66CE" w:rsidRDefault="006E66CE" w:rsidP="006E66CE">
      <w:pPr>
        <w:pStyle w:val="ListParagraph"/>
        <w:numPr>
          <w:ilvl w:val="0"/>
          <w:numId w:val="23"/>
        </w:numPr>
      </w:pPr>
      <w:r w:rsidRPr="00196B7D">
        <w:t xml:space="preserve">An </w:t>
      </w:r>
      <w:r w:rsidRPr="00196B7D">
        <w:rPr>
          <w:b/>
        </w:rPr>
        <w:t>M</w:t>
      </w:r>
      <w:r w:rsidRPr="00196B7D">
        <w:t xml:space="preserve"> character </w:t>
      </w:r>
      <w:r>
        <w:t>needs to be appended to the end of constant numbers used in arithmetic formulas to ensure the system casts the number as the correct data type.</w:t>
      </w:r>
    </w:p>
    <w:p w14:paraId="14B40C66" w14:textId="77777777" w:rsidR="006E66CE" w:rsidRDefault="006E66CE" w:rsidP="007B7616">
      <w:pPr>
        <w:pStyle w:val="Heading3"/>
      </w:pPr>
      <w:bookmarkStart w:id="19" w:name="_Toc2609500"/>
      <w:r>
        <w:t>Aggregate Functions</w:t>
      </w:r>
      <w:bookmarkEnd w:id="19"/>
    </w:p>
    <w:p w14:paraId="5A4C5D06" w14:textId="77777777" w:rsidR="006E66CE" w:rsidRDefault="006E66CE" w:rsidP="006E66CE">
      <w:r>
        <w:t>Aggregate functions can be used to calculate aggregations for values in repeatable (tabbed) sections. These functions are appended to the end of the tag name on which the calculation is to be done.</w:t>
      </w:r>
    </w:p>
    <w:p w14:paraId="73542373" w14:textId="7CA737B1" w:rsidR="0017390F" w:rsidRPr="00E61CDD" w:rsidRDefault="006E66CE" w:rsidP="0017390F">
      <w:r>
        <w:t>For example, if we are trying to add together numeric values provided from a control in a repeatable form section, such as all the capacities of all the tanks in a repeating tank section we can write the calculation as</w:t>
      </w:r>
      <w:r w:rsidR="0017390F">
        <w:t>:</w:t>
      </w:r>
    </w:p>
    <w:tbl>
      <w:tblPr>
        <w:tblStyle w:val="TableGrid"/>
        <w:tblW w:w="0" w:type="auto"/>
        <w:tblLook w:val="04A0" w:firstRow="1" w:lastRow="0" w:firstColumn="1" w:lastColumn="0" w:noHBand="0" w:noVBand="1"/>
      </w:tblPr>
      <w:tblGrid>
        <w:gridCol w:w="9350"/>
      </w:tblGrid>
      <w:tr w:rsidR="0017390F" w14:paraId="35B1A8BA" w14:textId="77777777" w:rsidTr="00A54CA8">
        <w:trPr>
          <w:trHeight w:val="458"/>
        </w:trPr>
        <w:tc>
          <w:tcPr>
            <w:tcW w:w="9350" w:type="dxa"/>
            <w:shd w:val="clear" w:color="auto" w:fill="D9D9D9" w:themeFill="background1" w:themeFillShade="D9"/>
          </w:tcPr>
          <w:p w14:paraId="7DE0D754" w14:textId="36AB8406" w:rsidR="0017390F" w:rsidRPr="00E61CDD" w:rsidRDefault="0017390F" w:rsidP="00A54CA8">
            <w:pPr>
              <w:pStyle w:val="BodyText"/>
              <w:ind w:firstLine="720"/>
            </w:pPr>
            <w:r>
              <w:t>`Tank_Capacity`.Sum()</w:t>
            </w:r>
          </w:p>
        </w:tc>
      </w:tr>
    </w:tbl>
    <w:p w14:paraId="5CD0026C" w14:textId="77777777" w:rsidR="006E66CE" w:rsidRDefault="006E66CE" w:rsidP="006E66CE">
      <w:r>
        <w:t>where the Tag for the tank capacity volume control is Tank_Capacity.</w:t>
      </w:r>
    </w:p>
    <w:p w14:paraId="32F9C7DF" w14:textId="77777777" w:rsidR="006E66CE" w:rsidRDefault="006E66CE" w:rsidP="006E66CE">
      <w:r>
        <w:t xml:space="preserve">These aggregate functions can also utilize conditional logic for the aggregate function. This is written by establishing a variable and then comparing the variable to a value.  </w:t>
      </w:r>
    </w:p>
    <w:p w14:paraId="6568868F" w14:textId="6675AEDE" w:rsidR="0017390F" w:rsidRPr="00E61CDD" w:rsidRDefault="006E66CE" w:rsidP="0017390F">
      <w:r>
        <w:t>For example, if we are trying to count the number of all the tanks with capacities greater than 1000 we can write the calculation as:</w:t>
      </w:r>
    </w:p>
    <w:tbl>
      <w:tblPr>
        <w:tblStyle w:val="TableGrid"/>
        <w:tblW w:w="0" w:type="auto"/>
        <w:tblLook w:val="04A0" w:firstRow="1" w:lastRow="0" w:firstColumn="1" w:lastColumn="0" w:noHBand="0" w:noVBand="1"/>
      </w:tblPr>
      <w:tblGrid>
        <w:gridCol w:w="9350"/>
      </w:tblGrid>
      <w:tr w:rsidR="0017390F" w14:paraId="522DAC49" w14:textId="77777777" w:rsidTr="00A54CA8">
        <w:trPr>
          <w:trHeight w:val="422"/>
        </w:trPr>
        <w:tc>
          <w:tcPr>
            <w:tcW w:w="9350" w:type="dxa"/>
            <w:shd w:val="clear" w:color="auto" w:fill="D9D9D9" w:themeFill="background1" w:themeFillShade="D9"/>
          </w:tcPr>
          <w:p w14:paraId="75FEFC9B" w14:textId="574F2EC1" w:rsidR="0017390F" w:rsidRPr="00E61CDD" w:rsidRDefault="0017390F" w:rsidP="00A54CA8">
            <w:pPr>
              <w:pStyle w:val="BodyText"/>
              <w:ind w:firstLine="720"/>
            </w:pPr>
            <w:r>
              <w:t>`Tank_Capacity`.Count(c =&gt; c &gt; 1000)</w:t>
            </w:r>
          </w:p>
        </w:tc>
      </w:tr>
    </w:tbl>
    <w:p w14:paraId="7531EFF2" w14:textId="77777777" w:rsidR="006E66CE" w:rsidRDefault="006E66CE" w:rsidP="006E66CE">
      <w:r>
        <w:t>where the Tag for the tank capacity volume control is Tank_Capacity and c is the variable name chosen to represent capacity. This will count the number of times the `Tank_Capacity` field has a value greater than 1000.</w:t>
      </w:r>
    </w:p>
    <w:p w14:paraId="17CF0DD4" w14:textId="77777777" w:rsidR="006E66CE" w:rsidRPr="001911A3" w:rsidRDefault="006E66CE" w:rsidP="006E66CE">
      <w:pPr>
        <w:rPr>
          <w:b/>
        </w:rPr>
      </w:pPr>
      <w:r w:rsidRPr="001911A3">
        <w:rPr>
          <w:b/>
        </w:rPr>
        <w:t>Considerations:</w:t>
      </w:r>
    </w:p>
    <w:p w14:paraId="7D523BAE" w14:textId="77777777" w:rsidR="006E66CE" w:rsidRDefault="006E66CE" w:rsidP="006E66CE">
      <w:pPr>
        <w:pStyle w:val="ListParagraph"/>
        <w:numPr>
          <w:ilvl w:val="0"/>
          <w:numId w:val="24"/>
        </w:numPr>
      </w:pPr>
      <w:r>
        <w:t>The variable name is irrelevant to the function as long as it is consistent across the function, however, data type names (e.g., date, string, integer, etc.) should be avoided to ensure the system knows how to handle the variable.</w:t>
      </w:r>
    </w:p>
    <w:p w14:paraId="56C86EDB" w14:textId="77777777" w:rsidR="006E66CE" w:rsidRDefault="006E66CE" w:rsidP="006E66CE">
      <w:pPr>
        <w:pStyle w:val="ListParagraph"/>
        <w:numPr>
          <w:ilvl w:val="0"/>
          <w:numId w:val="24"/>
        </w:numPr>
      </w:pPr>
      <w:r>
        <w:t>The application utilize Enumerable methods for these aggregate functions and a more comprehensive list of applicable operators can be found on the Microsoft website. Methods that have been used in nFORM calculated fee formulas in the past include .Count(), .Max(), .Min(), .Sum(), and .Where()</w:t>
      </w:r>
    </w:p>
    <w:p w14:paraId="6251B015" w14:textId="77777777" w:rsidR="006E66CE" w:rsidRPr="00DD6E56" w:rsidRDefault="006E66CE" w:rsidP="007B7616">
      <w:pPr>
        <w:pStyle w:val="Heading3"/>
      </w:pPr>
      <w:bookmarkStart w:id="20" w:name="_Toc2609501"/>
      <w:r>
        <w:t>Conditional If/Then Logic</w:t>
      </w:r>
      <w:bookmarkEnd w:id="20"/>
    </w:p>
    <w:p w14:paraId="72DCFE60" w14:textId="77777777" w:rsidR="006E66CE" w:rsidRDefault="006E66CE" w:rsidP="006E66CE">
      <w:r>
        <w:t>Conditional operators can be used to support If/Then type logic</w:t>
      </w:r>
      <w:r w:rsidRPr="00A742B3">
        <w:t xml:space="preserve"> </w:t>
      </w:r>
      <w:r w:rsidRPr="002D6B64">
        <w:t xml:space="preserve">for conditional logic in complex </w:t>
      </w:r>
      <w:r w:rsidRPr="001A5B7F">
        <w:t>fee calculations.</w:t>
      </w:r>
    </w:p>
    <w:p w14:paraId="2317A688" w14:textId="58A82932" w:rsidR="006E66CE" w:rsidRPr="002D6B64" w:rsidRDefault="006E66CE" w:rsidP="006E66CE">
      <w:r w:rsidRPr="002D6B64">
        <w:t>The conditional operator</w:t>
      </w:r>
      <w:r w:rsidRPr="002D6B64">
        <w:rPr>
          <w:b/>
        </w:rPr>
        <w:t xml:space="preserve"> ? </w:t>
      </w:r>
      <w:r w:rsidRPr="002D6B64">
        <w:t xml:space="preserve">returns one of two values depending on the value of a Boolean conditional statement. The syntax for using this conditional logic is </w:t>
      </w:r>
      <w:r w:rsidRPr="002D6B64">
        <w:rPr>
          <w:b/>
        </w:rPr>
        <w:t xml:space="preserve">[condition] ? [first_expression] : [second_expression] </w:t>
      </w:r>
      <w:r w:rsidRPr="002D6B64">
        <w:t xml:space="preserve">with the question mark following the condition and the colon separating the two different expressions. The first expression is evaluated if the condition is </w:t>
      </w:r>
      <w:r>
        <w:t>T</w:t>
      </w:r>
      <w:r w:rsidRPr="002D6B64">
        <w:t xml:space="preserve">rue, the second is evaluated if the condition is </w:t>
      </w:r>
      <w:r>
        <w:t>F</w:t>
      </w:r>
      <w:r w:rsidRPr="002D6B64">
        <w:t xml:space="preserve">alse. </w:t>
      </w:r>
    </w:p>
    <w:p w14:paraId="4C0588F2" w14:textId="76E4179B" w:rsidR="0017390F" w:rsidRPr="00140DA5" w:rsidRDefault="006E66CE" w:rsidP="00140DA5">
      <w:r w:rsidRPr="002D6B64">
        <w:t xml:space="preserve">For example, if there is a calculated fee requirement that the fee be $0 if the </w:t>
      </w:r>
      <w:r w:rsidR="00A21E28">
        <w:t>submitter</w:t>
      </w:r>
      <w:r w:rsidR="00A21E28" w:rsidRPr="002D6B64">
        <w:t xml:space="preserve"> </w:t>
      </w:r>
      <w:r w:rsidRPr="002D6B64">
        <w:t>has a fee status of Exempt, but $125 if the fee status is anything else, this can be written as:</w:t>
      </w:r>
    </w:p>
    <w:tbl>
      <w:tblPr>
        <w:tblStyle w:val="TableGrid"/>
        <w:tblW w:w="0" w:type="auto"/>
        <w:tblLook w:val="04A0" w:firstRow="1" w:lastRow="0" w:firstColumn="1" w:lastColumn="0" w:noHBand="0" w:noVBand="1"/>
      </w:tblPr>
      <w:tblGrid>
        <w:gridCol w:w="9350"/>
      </w:tblGrid>
      <w:tr w:rsidR="0017390F" w14:paraId="02D2DD04" w14:textId="77777777" w:rsidTr="009E06EA">
        <w:tc>
          <w:tcPr>
            <w:tcW w:w="9350" w:type="dxa"/>
            <w:shd w:val="clear" w:color="auto" w:fill="D9D9D9" w:themeFill="background1" w:themeFillShade="D9"/>
          </w:tcPr>
          <w:p w14:paraId="0B637D84" w14:textId="59C3F315" w:rsidR="0017390F" w:rsidRPr="00E61CDD" w:rsidRDefault="0017390F" w:rsidP="00A54CA8">
            <w:pPr>
              <w:pStyle w:val="BodyText"/>
              <w:ind w:firstLine="720"/>
            </w:pPr>
            <w:r w:rsidRPr="002D6B64">
              <w:t>`Fee_Status` == “Exempt”</w:t>
            </w:r>
            <w:r w:rsidRPr="00A54CA8">
              <w:t xml:space="preserve"> ?</w:t>
            </w:r>
            <w:r w:rsidRPr="002D6B64">
              <w:t xml:space="preserve"> 0.0</w:t>
            </w:r>
            <w:r w:rsidRPr="00A54CA8">
              <w:t xml:space="preserve"> :</w:t>
            </w:r>
            <w:r>
              <w:t xml:space="preserve"> 125.00</w:t>
            </w:r>
          </w:p>
        </w:tc>
      </w:tr>
    </w:tbl>
    <w:p w14:paraId="4B5AEBFD" w14:textId="77777777" w:rsidR="006E66CE" w:rsidRDefault="006E66CE" w:rsidP="006E66CE">
      <w:r>
        <w:t>where the Tag for the fee status control is Fee_Status.</w:t>
      </w:r>
    </w:p>
    <w:p w14:paraId="7A1C19AE" w14:textId="77777777" w:rsidR="006E66CE" w:rsidRPr="001911A3" w:rsidRDefault="006E66CE" w:rsidP="006E66CE">
      <w:pPr>
        <w:rPr>
          <w:b/>
        </w:rPr>
      </w:pPr>
      <w:r w:rsidRPr="001911A3">
        <w:rPr>
          <w:b/>
        </w:rPr>
        <w:t>Considerations:</w:t>
      </w:r>
    </w:p>
    <w:p w14:paraId="23122113" w14:textId="77777777" w:rsidR="006E66CE" w:rsidRDefault="006E66CE" w:rsidP="006E66CE">
      <w:pPr>
        <w:pStyle w:val="ListParagraph"/>
        <w:numPr>
          <w:ilvl w:val="0"/>
          <w:numId w:val="25"/>
        </w:numPr>
      </w:pPr>
      <w:r>
        <w:t>Constant string values should be enclosed in quotation marks to ensure the system casts the value as the string data type.</w:t>
      </w:r>
    </w:p>
    <w:p w14:paraId="098B88EF" w14:textId="77777777" w:rsidR="006E66CE" w:rsidRDefault="006E66CE" w:rsidP="006E66CE">
      <w:pPr>
        <w:pStyle w:val="ListParagraph"/>
        <w:numPr>
          <w:ilvl w:val="0"/>
          <w:numId w:val="25"/>
        </w:numPr>
      </w:pPr>
      <w:r>
        <w:t>Other Boolean operators can also be used in place of the == (equal to) operator, such as != (not equal), &lt; (less than), &gt; (greater than), &lt;= (less than or equal to), &gt;= (greater than or equal to), etc</w:t>
      </w:r>
    </w:p>
    <w:p w14:paraId="4910E0B0" w14:textId="77777777" w:rsidR="006E66CE" w:rsidRDefault="006E66CE" w:rsidP="006E66CE">
      <w:r>
        <w:t xml:space="preserve">While this list of complex calculation types is not extensive, it covers those types of calculations which have been built in nFORM in the past and allows for a wide variety of complex </w:t>
      </w:r>
      <w:r w:rsidRPr="001A5B7F">
        <w:t>fee calculations</w:t>
      </w:r>
      <w:r>
        <w:t xml:space="preserve"> to be created that suit most form requirements.</w:t>
      </w:r>
    </w:p>
    <w:p w14:paraId="27888BB1" w14:textId="29D9A022" w:rsidR="006E66CE" w:rsidRPr="006A1CB3" w:rsidRDefault="006E66CE" w:rsidP="007B7616">
      <w:pPr>
        <w:pStyle w:val="Heading2"/>
      </w:pPr>
      <w:bookmarkStart w:id="21" w:name="_Toc2609502"/>
      <w:bookmarkStart w:id="22" w:name="_Toc44664084"/>
      <w:r>
        <w:t>Internal Data Controls</w:t>
      </w:r>
      <w:bookmarkEnd w:id="21"/>
      <w:bookmarkEnd w:id="22"/>
    </w:p>
    <w:p w14:paraId="3C63D147" w14:textId="77777777" w:rsidR="006E66CE" w:rsidRDefault="006E66CE" w:rsidP="006E66CE">
      <w:pPr>
        <w:pStyle w:val="BodyText"/>
      </w:pPr>
      <w:r w:rsidRPr="00184A9A">
        <w:rPr>
          <w:b/>
        </w:rPr>
        <w:t>Note:</w:t>
      </w:r>
      <w:r>
        <w:t xml:space="preserve"> This section does not apply to users using nFORM through an nVIRO integration.</w:t>
      </w:r>
    </w:p>
    <w:p w14:paraId="5C6071AD" w14:textId="77777777" w:rsidR="006E66CE" w:rsidRDefault="006E66CE" w:rsidP="006E66CE">
      <w:pPr>
        <w:pStyle w:val="BodyText"/>
      </w:pPr>
      <w:r w:rsidRPr="00184A9A">
        <w:t>Forms c</w:t>
      </w:r>
      <w:r>
        <w:t>an be configured with internal-only data controls</w:t>
      </w:r>
      <w:r w:rsidRPr="00F24C26">
        <w:rPr>
          <w:rFonts w:cstheme="minorHAnsi"/>
          <w:color w:val="000000"/>
          <w:szCs w:val="22"/>
          <w:shd w:val="clear" w:color="auto" w:fill="FFFFFF"/>
        </w:rPr>
        <w:t xml:space="preserve"> </w:t>
      </w:r>
      <w:r w:rsidRPr="003847EB">
        <w:rPr>
          <w:rFonts w:cstheme="minorHAnsi"/>
          <w:color w:val="000000"/>
          <w:szCs w:val="22"/>
          <w:shd w:val="clear" w:color="auto" w:fill="FFFFFF"/>
        </w:rPr>
        <w:t>to allow additional internal only data points to be added to a form to support the submission process</w:t>
      </w:r>
      <w:r>
        <w:t>. These attributes are accessible, viewable, and editable by internal users of the system only. The attributes are initially configured for a form during form design and are available for data entry during the submission processing phase. Additional attributes can also be added during submission processing, if needed.</w:t>
      </w:r>
    </w:p>
    <w:p w14:paraId="7AF5CE5D" w14:textId="77777777" w:rsidR="006E66CE" w:rsidRDefault="006E66CE" w:rsidP="006E66CE">
      <w:pPr>
        <w:pStyle w:val="BodyText"/>
      </w:pPr>
      <w:r>
        <w:t>This section of the document will describe how to configure the default Internal Data Controls for a form, how to add/adjust Internal Data Controls for a submission and how to use Internal Data Controls on a submission.</w:t>
      </w:r>
    </w:p>
    <w:p w14:paraId="42FAC1CB" w14:textId="77777777" w:rsidR="006E66CE" w:rsidRDefault="006E66CE" w:rsidP="007B7616">
      <w:pPr>
        <w:pStyle w:val="Heading3"/>
      </w:pPr>
      <w:bookmarkStart w:id="23" w:name="_Toc2609503"/>
      <w:r>
        <w:t>Configure Default Internal Data Controls for a Form</w:t>
      </w:r>
      <w:bookmarkEnd w:id="23"/>
      <w:r>
        <w:t xml:space="preserve"> </w:t>
      </w:r>
    </w:p>
    <w:p w14:paraId="28E953E7" w14:textId="77777777" w:rsidR="006E66CE" w:rsidRDefault="006E66CE" w:rsidP="006E66CE">
      <w:pPr>
        <w:pStyle w:val="BodyText"/>
        <w:rPr>
          <w:shd w:val="clear" w:color="auto" w:fill="FFFFFF"/>
        </w:rPr>
      </w:pPr>
      <w:r w:rsidRPr="003847EB">
        <w:rPr>
          <w:shd w:val="clear" w:color="auto" w:fill="FFFFFF"/>
        </w:rPr>
        <w:t xml:space="preserve">This </w:t>
      </w:r>
      <w:r>
        <w:rPr>
          <w:shd w:val="clear" w:color="auto" w:fill="FFFFFF"/>
        </w:rPr>
        <w:t xml:space="preserve">section of the document describes </w:t>
      </w:r>
      <w:r w:rsidRPr="003847EB">
        <w:rPr>
          <w:shd w:val="clear" w:color="auto" w:fill="FFFFFF"/>
        </w:rPr>
        <w:t>the setup</w:t>
      </w:r>
      <w:r>
        <w:rPr>
          <w:shd w:val="clear" w:color="auto" w:fill="FFFFFF"/>
        </w:rPr>
        <w:t>/configuration</w:t>
      </w:r>
      <w:r w:rsidRPr="003847EB">
        <w:rPr>
          <w:shd w:val="clear" w:color="auto" w:fill="FFFFFF"/>
        </w:rPr>
        <w:t xml:space="preserve"> of the</w:t>
      </w:r>
      <w:r>
        <w:rPr>
          <w:shd w:val="clear" w:color="auto" w:fill="FFFFFF"/>
        </w:rPr>
        <w:t xml:space="preserve"> default set of</w:t>
      </w:r>
      <w:r w:rsidRPr="003847EB">
        <w:rPr>
          <w:shd w:val="clear" w:color="auto" w:fill="FFFFFF"/>
        </w:rPr>
        <w:t xml:space="preserve"> internal data controls (for collecting additional information, by internal staff)</w:t>
      </w:r>
      <w:r>
        <w:rPr>
          <w:shd w:val="clear" w:color="auto" w:fill="FFFFFF"/>
        </w:rPr>
        <w:t xml:space="preserve"> for the form</w:t>
      </w:r>
      <w:r w:rsidRPr="003847EB">
        <w:rPr>
          <w:shd w:val="clear" w:color="auto" w:fill="FFFFFF"/>
        </w:rPr>
        <w:t>.</w:t>
      </w:r>
    </w:p>
    <w:p w14:paraId="1A447F84" w14:textId="77777777" w:rsidR="006E66CE" w:rsidRDefault="006E66CE" w:rsidP="006E66CE">
      <w:pPr>
        <w:pStyle w:val="BodyText"/>
      </w:pPr>
      <w:r>
        <w:rPr>
          <w:shd w:val="clear" w:color="auto" w:fill="FFFFFF"/>
        </w:rPr>
        <w:t>To configure the default Internal Data Controls for a form, follow these steps:</w:t>
      </w:r>
    </w:p>
    <w:p w14:paraId="50DCA014" w14:textId="77777777" w:rsidR="006E66CE" w:rsidRDefault="006E66CE" w:rsidP="006E66CE">
      <w:pPr>
        <w:spacing w:before="0"/>
        <w:rPr>
          <w:szCs w:val="20"/>
        </w:rPr>
      </w:pPr>
      <w:r w:rsidRPr="003847EB">
        <w:rPr>
          <w:rFonts w:cstheme="minorHAnsi"/>
          <w:noProof/>
          <w:szCs w:val="22"/>
        </w:rPr>
        <w:drawing>
          <wp:inline distT="0" distB="0" distL="0" distR="0" wp14:anchorId="365AD2B3" wp14:editId="5551FF1C">
            <wp:extent cx="5473919" cy="593710"/>
            <wp:effectExtent l="190500" t="190500" r="18415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3630" cy="603440"/>
                    </a:xfrm>
                    <a:prstGeom prst="rect">
                      <a:avLst/>
                    </a:prstGeom>
                    <a:ln>
                      <a:noFill/>
                    </a:ln>
                    <a:effectLst>
                      <a:outerShdw blurRad="190500" algn="tl" rotWithShape="0">
                        <a:srgbClr val="000000">
                          <a:alpha val="70000"/>
                        </a:srgbClr>
                      </a:outerShdw>
                    </a:effectLst>
                  </pic:spPr>
                </pic:pic>
              </a:graphicData>
            </a:graphic>
          </wp:inline>
        </w:drawing>
      </w:r>
    </w:p>
    <w:p w14:paraId="3AF5F0CA" w14:textId="77777777" w:rsidR="006E66CE" w:rsidRDefault="006E66CE" w:rsidP="006E66CE">
      <w:pPr>
        <w:pStyle w:val="BodyText"/>
        <w:numPr>
          <w:ilvl w:val="0"/>
          <w:numId w:val="50"/>
        </w:numPr>
      </w:pPr>
      <w:r>
        <w:t xml:space="preserve">Click on the </w:t>
      </w:r>
      <w:r w:rsidRPr="00486D4C">
        <w:rPr>
          <w:b/>
        </w:rPr>
        <w:t>Forms</w:t>
      </w:r>
      <w:r>
        <w:t xml:space="preserve"> link at the top of the page to open the </w:t>
      </w:r>
      <w:r w:rsidRPr="00165F41">
        <w:rPr>
          <w:b/>
        </w:rPr>
        <w:t>Forms Manager</w:t>
      </w:r>
      <w:r>
        <w:t>.</w:t>
      </w:r>
    </w:p>
    <w:p w14:paraId="082340D7" w14:textId="77777777" w:rsidR="006E66CE" w:rsidRDefault="006E66CE" w:rsidP="006E66CE">
      <w:pPr>
        <w:pStyle w:val="BodyText"/>
        <w:numPr>
          <w:ilvl w:val="0"/>
          <w:numId w:val="50"/>
        </w:numPr>
      </w:pPr>
      <w:r>
        <w:t xml:space="preserve">Click on the </w:t>
      </w:r>
      <w:r w:rsidRPr="00486D4C">
        <w:rPr>
          <w:b/>
        </w:rPr>
        <w:t>Edit</w:t>
      </w:r>
      <w:r>
        <w:t xml:space="preserve"> icon </w:t>
      </w:r>
      <w:r>
        <w:rPr>
          <w:noProof/>
        </w:rPr>
        <w:drawing>
          <wp:inline distT="0" distB="0" distL="0" distR="0" wp14:anchorId="45B4A618" wp14:editId="3E54C727">
            <wp:extent cx="285714" cy="247619"/>
            <wp:effectExtent l="0" t="0" r="635"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4B7B2836" w14:textId="77777777" w:rsidR="006E66CE" w:rsidRDefault="006E66CE" w:rsidP="006E66CE">
      <w:pPr>
        <w:pStyle w:val="BodyText"/>
        <w:numPr>
          <w:ilvl w:val="0"/>
          <w:numId w:val="50"/>
        </w:numPr>
      </w:pPr>
      <w:r>
        <w:t>Ensure the current version of the form is in a Draft status to ensure the form configuration can be edited.</w:t>
      </w:r>
    </w:p>
    <w:p w14:paraId="4EC26A9F" w14:textId="77777777" w:rsidR="006E66CE" w:rsidRDefault="006E66CE"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t xml:space="preserve">Navigate to the </w:t>
      </w:r>
      <w:r w:rsidRPr="00486D4C">
        <w:rPr>
          <w:rFonts w:cstheme="minorHAnsi"/>
          <w:b/>
          <w:color w:val="000000"/>
          <w:szCs w:val="22"/>
        </w:rPr>
        <w:t>Internal Data</w:t>
      </w:r>
      <w:r>
        <w:rPr>
          <w:rFonts w:cstheme="minorHAnsi"/>
          <w:color w:val="000000"/>
          <w:szCs w:val="22"/>
        </w:rPr>
        <w:t xml:space="preserve"> tab in the Form Details step of the Form Designer.</w:t>
      </w:r>
    </w:p>
    <w:p w14:paraId="138128C9" w14:textId="77777777" w:rsidR="006E66CE" w:rsidRPr="00F24C26" w:rsidRDefault="006E66CE" w:rsidP="006E66CE">
      <w:pPr>
        <w:pStyle w:val="ListParagraph"/>
        <w:numPr>
          <w:ilvl w:val="0"/>
          <w:numId w:val="50"/>
        </w:numPr>
        <w:autoSpaceDE w:val="0"/>
        <w:autoSpaceDN w:val="0"/>
        <w:adjustRightInd w:val="0"/>
        <w:spacing w:before="0" w:after="60"/>
        <w:rPr>
          <w:rFonts w:cstheme="minorHAnsi"/>
          <w:color w:val="000000"/>
          <w:szCs w:val="22"/>
        </w:rPr>
      </w:pPr>
      <w:r w:rsidRPr="00F24C26">
        <w:rPr>
          <w:rFonts w:cstheme="minorHAnsi"/>
          <w:color w:val="000000"/>
          <w:szCs w:val="22"/>
        </w:rPr>
        <w:t xml:space="preserve">Click the </w:t>
      </w:r>
      <w:r w:rsidRPr="00F24C26">
        <w:rPr>
          <w:rFonts w:cstheme="minorHAnsi"/>
          <w:b/>
          <w:color w:val="000000"/>
          <w:szCs w:val="22"/>
        </w:rPr>
        <w:t xml:space="preserve">Edit Internal Controls </w:t>
      </w:r>
      <w:r>
        <w:t>button to open the list of internal data controls that have been configured.</w:t>
      </w:r>
      <w:r>
        <w:br/>
      </w:r>
      <w:r>
        <w:rPr>
          <w:noProof/>
        </w:rPr>
        <w:drawing>
          <wp:inline distT="0" distB="0" distL="0" distR="0" wp14:anchorId="5568F43D" wp14:editId="366EB688">
            <wp:extent cx="5715000" cy="2640745"/>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2459" cy="2644192"/>
                    </a:xfrm>
                    <a:prstGeom prst="rect">
                      <a:avLst/>
                    </a:prstGeom>
                  </pic:spPr>
                </pic:pic>
              </a:graphicData>
            </a:graphic>
          </wp:inline>
        </w:drawing>
      </w:r>
    </w:p>
    <w:p w14:paraId="5D066462" w14:textId="77777777" w:rsidR="006E66CE" w:rsidRPr="00F24C26" w:rsidRDefault="006E66CE" w:rsidP="006E66CE">
      <w:pPr>
        <w:pStyle w:val="ListParagraph"/>
        <w:numPr>
          <w:ilvl w:val="0"/>
          <w:numId w:val="50"/>
        </w:numPr>
        <w:autoSpaceDE w:val="0"/>
        <w:autoSpaceDN w:val="0"/>
        <w:adjustRightInd w:val="0"/>
        <w:spacing w:before="0" w:after="60"/>
        <w:rPr>
          <w:rFonts w:cstheme="minorHAnsi"/>
          <w:color w:val="000000"/>
          <w:szCs w:val="22"/>
        </w:rPr>
      </w:pPr>
      <w:r>
        <w:t xml:space="preserve">Click the </w:t>
      </w:r>
      <w:r w:rsidRPr="00F24C26">
        <w:rPr>
          <w:b/>
        </w:rPr>
        <w:t>Add Contro</w:t>
      </w:r>
      <w:r w:rsidRPr="00F24C26">
        <w:rPr>
          <w:rFonts w:cstheme="minorHAnsi"/>
          <w:b/>
          <w:szCs w:val="22"/>
        </w:rPr>
        <w:t>l</w:t>
      </w:r>
      <w:r w:rsidRPr="00F24C26">
        <w:rPr>
          <w:rFonts w:cstheme="minorHAnsi"/>
          <w:szCs w:val="22"/>
        </w:rPr>
        <w:t xml:space="preserve"> link to add a new internal data control. To edit an existing internal data control, click the </w:t>
      </w:r>
      <w:r w:rsidRPr="00F24C26">
        <w:rPr>
          <w:rFonts w:cstheme="minorHAnsi"/>
          <w:b/>
          <w:szCs w:val="22"/>
        </w:rPr>
        <w:t>Edit</w:t>
      </w:r>
      <w:r w:rsidRPr="00F24C26">
        <w:rPr>
          <w:rFonts w:cstheme="minorHAnsi"/>
          <w:szCs w:val="22"/>
        </w:rPr>
        <w:t xml:space="preserve"> button </w:t>
      </w:r>
      <w:r w:rsidRPr="006B5D95">
        <w:rPr>
          <w:noProof/>
        </w:rPr>
        <w:drawing>
          <wp:inline distT="0" distB="0" distL="0" distR="0" wp14:anchorId="505D483C" wp14:editId="25A914EB">
            <wp:extent cx="208832" cy="184736"/>
            <wp:effectExtent l="0" t="0" r="127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011" cy="198164"/>
                    </a:xfrm>
                    <a:prstGeom prst="rect">
                      <a:avLst/>
                    </a:prstGeom>
                  </pic:spPr>
                </pic:pic>
              </a:graphicData>
            </a:graphic>
          </wp:inline>
        </w:drawing>
      </w:r>
      <w:r w:rsidRPr="00F24C26">
        <w:rPr>
          <w:rFonts w:cstheme="minorHAnsi"/>
          <w:szCs w:val="22"/>
        </w:rPr>
        <w:t>to the right of the control in question.</w:t>
      </w:r>
    </w:p>
    <w:p w14:paraId="5945FABC" w14:textId="77777777" w:rsidR="006E66CE" w:rsidRPr="00486D4C" w:rsidRDefault="006E66CE" w:rsidP="006E66CE">
      <w:pPr>
        <w:pStyle w:val="ListParagraph"/>
        <w:numPr>
          <w:ilvl w:val="0"/>
          <w:numId w:val="50"/>
        </w:numPr>
        <w:autoSpaceDE w:val="0"/>
        <w:autoSpaceDN w:val="0"/>
        <w:adjustRightInd w:val="0"/>
        <w:spacing w:before="0" w:after="60"/>
        <w:rPr>
          <w:rFonts w:cstheme="minorHAnsi"/>
          <w:color w:val="000000"/>
          <w:szCs w:val="22"/>
        </w:rPr>
      </w:pPr>
      <w:r w:rsidRPr="00486D4C">
        <w:rPr>
          <w:rFonts w:cstheme="minorHAnsi"/>
          <w:b/>
          <w:color w:val="000000"/>
          <w:szCs w:val="22"/>
        </w:rPr>
        <w:t>Add/Edit Internal Data Controls</w:t>
      </w:r>
      <w:r w:rsidRPr="00486D4C">
        <w:rPr>
          <w:rFonts w:cstheme="minorHAnsi"/>
          <w:color w:val="000000"/>
          <w:szCs w:val="22"/>
        </w:rPr>
        <w:t xml:space="preserve"> – </w:t>
      </w:r>
      <w:r w:rsidRPr="00486D4C">
        <w:rPr>
          <w:rFonts w:cstheme="minorHAnsi"/>
          <w:color w:val="000000"/>
          <w:szCs w:val="22"/>
          <w:shd w:val="clear" w:color="auto" w:fill="FFFFFF"/>
        </w:rPr>
        <w:t>When adding/editing an Internal Control, the following attributes are available:</w:t>
      </w:r>
      <w:r w:rsidRPr="00486D4C">
        <w:rPr>
          <w:rFonts w:cstheme="minorHAnsi"/>
          <w:color w:val="000000"/>
          <w:szCs w:val="22"/>
          <w:shd w:val="clear" w:color="auto" w:fill="FFFFFF"/>
        </w:rPr>
        <w:br/>
      </w:r>
      <w:r>
        <w:rPr>
          <w:noProof/>
        </w:rPr>
        <w:drawing>
          <wp:inline distT="0" distB="0" distL="0" distR="0" wp14:anchorId="62943D28" wp14:editId="6BFB13CD">
            <wp:extent cx="3438525" cy="2930828"/>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5045" cy="2936386"/>
                    </a:xfrm>
                    <a:prstGeom prst="rect">
                      <a:avLst/>
                    </a:prstGeom>
                  </pic:spPr>
                </pic:pic>
              </a:graphicData>
            </a:graphic>
          </wp:inline>
        </w:drawing>
      </w:r>
    </w:p>
    <w:p w14:paraId="6CB0F727"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A </w:t>
      </w:r>
      <w:r w:rsidRPr="00486D4C">
        <w:rPr>
          <w:rFonts w:cstheme="minorHAnsi"/>
          <w:b/>
          <w:bCs/>
          <w:color w:val="000000"/>
          <w:szCs w:val="22"/>
        </w:rPr>
        <w:t>Label</w:t>
      </w:r>
      <w:r w:rsidRPr="00486D4C">
        <w:rPr>
          <w:rFonts w:cstheme="minorHAnsi"/>
          <w:color w:val="000000"/>
          <w:szCs w:val="22"/>
        </w:rPr>
        <w:t> will describe the internal control. This will be the value that is presented to a user when working with internal controls.</w:t>
      </w:r>
    </w:p>
    <w:p w14:paraId="5C0692D8"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The </w:t>
      </w:r>
      <w:r w:rsidRPr="00486D4C">
        <w:rPr>
          <w:rFonts w:cstheme="minorHAnsi"/>
          <w:b/>
          <w:bCs/>
          <w:color w:val="000000"/>
          <w:szCs w:val="22"/>
        </w:rPr>
        <w:t>Type</w:t>
      </w:r>
      <w:r w:rsidRPr="00486D4C">
        <w:rPr>
          <w:rFonts w:cstheme="minorHAnsi"/>
          <w:color w:val="000000"/>
          <w:szCs w:val="22"/>
        </w:rPr>
        <w:t> specifies the type of internal control. Internal Controls can be of the following Types:</w:t>
      </w:r>
    </w:p>
    <w:p w14:paraId="033C5618"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Checkbox</w:t>
      </w:r>
    </w:p>
    <w:p w14:paraId="3CBF803B"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Date</w:t>
      </w:r>
    </w:p>
    <w:p w14:paraId="19A7230B"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Dropdown</w:t>
      </w:r>
    </w:p>
    <w:p w14:paraId="3BF80BAD"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Paragraph</w:t>
      </w:r>
    </w:p>
    <w:p w14:paraId="35E4CBE8"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Text</w:t>
      </w:r>
    </w:p>
    <w:p w14:paraId="256F57E1"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Time</w:t>
      </w:r>
    </w:p>
    <w:p w14:paraId="3B8B08FD"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The </w:t>
      </w:r>
      <w:r w:rsidRPr="00486D4C">
        <w:rPr>
          <w:rFonts w:cstheme="minorHAnsi"/>
          <w:b/>
          <w:bCs/>
          <w:color w:val="000000"/>
          <w:szCs w:val="22"/>
        </w:rPr>
        <w:t>Show After</w:t>
      </w:r>
      <w:r w:rsidRPr="00486D4C">
        <w:rPr>
          <w:rFonts w:cstheme="minorHAnsi"/>
          <w:color w:val="000000"/>
          <w:szCs w:val="22"/>
        </w:rPr>
        <w:t> value is used to specify a custom sort order for the list of values.</w:t>
      </w:r>
    </w:p>
    <w:p w14:paraId="5FE498DE"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The </w:t>
      </w:r>
      <w:r w:rsidRPr="00486D4C">
        <w:rPr>
          <w:rFonts w:cstheme="minorHAnsi"/>
          <w:b/>
          <w:bCs/>
          <w:color w:val="000000"/>
          <w:szCs w:val="22"/>
        </w:rPr>
        <w:t>Tag</w:t>
      </w:r>
      <w:r w:rsidRPr="00486D4C">
        <w:rPr>
          <w:rFonts w:cstheme="minorHAnsi"/>
          <w:color w:val="000000"/>
          <w:szCs w:val="22"/>
        </w:rPr>
        <w:t> value is a unique name assigned to an internal control to allow the control to be identified. This attribute is essential for facilitating the data importing and exporting processes.</w:t>
      </w:r>
    </w:p>
    <w:p w14:paraId="5FC95703"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 xml:space="preserve">The </w:t>
      </w:r>
      <w:r w:rsidRPr="00486D4C">
        <w:rPr>
          <w:rFonts w:cstheme="minorHAnsi"/>
          <w:b/>
          <w:color w:val="000000"/>
          <w:szCs w:val="22"/>
        </w:rPr>
        <w:t>Read-Only</w:t>
      </w:r>
      <w:r w:rsidRPr="00486D4C">
        <w:rPr>
          <w:rFonts w:cstheme="minorHAnsi"/>
          <w:color w:val="000000"/>
          <w:szCs w:val="22"/>
        </w:rPr>
        <w:t xml:space="preserve"> attribute is used to make a internal data control read-only and locked. This is useful when populating the internal data control value based on a value entered on the submission.</w:t>
      </w:r>
    </w:p>
    <w:p w14:paraId="4A1BEA2D"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 xml:space="preserve">The </w:t>
      </w:r>
      <w:r w:rsidRPr="00486D4C">
        <w:rPr>
          <w:rFonts w:cstheme="minorHAnsi"/>
          <w:b/>
          <w:color w:val="000000"/>
          <w:szCs w:val="22"/>
        </w:rPr>
        <w:t>Populate with Submission Data</w:t>
      </w:r>
      <w:r w:rsidRPr="00486D4C">
        <w:rPr>
          <w:rFonts w:cstheme="minorHAnsi"/>
          <w:color w:val="000000"/>
          <w:szCs w:val="22"/>
        </w:rPr>
        <w:t xml:space="preserve"> is used to configure an internal data control to be populated based on a value from the submission. If checked, the </w:t>
      </w:r>
      <w:r w:rsidRPr="00486D4C">
        <w:rPr>
          <w:rFonts w:cstheme="minorHAnsi"/>
          <w:b/>
          <w:color w:val="000000"/>
          <w:szCs w:val="22"/>
        </w:rPr>
        <w:t>Source Section</w:t>
      </w:r>
      <w:r w:rsidRPr="00486D4C">
        <w:rPr>
          <w:rFonts w:cstheme="minorHAnsi"/>
          <w:color w:val="000000"/>
          <w:szCs w:val="22"/>
        </w:rPr>
        <w:t xml:space="preserve">, </w:t>
      </w:r>
      <w:r w:rsidRPr="00486D4C">
        <w:rPr>
          <w:rFonts w:cstheme="minorHAnsi"/>
          <w:b/>
          <w:color w:val="000000"/>
          <w:szCs w:val="22"/>
        </w:rPr>
        <w:t>Source Control</w:t>
      </w:r>
      <w:r w:rsidRPr="00486D4C">
        <w:rPr>
          <w:rFonts w:cstheme="minorHAnsi"/>
          <w:color w:val="000000"/>
          <w:szCs w:val="22"/>
        </w:rPr>
        <w:t xml:space="preserve">, and </w:t>
      </w:r>
      <w:r w:rsidRPr="00486D4C">
        <w:rPr>
          <w:rFonts w:cstheme="minorHAnsi"/>
          <w:b/>
          <w:color w:val="000000"/>
          <w:szCs w:val="22"/>
        </w:rPr>
        <w:t xml:space="preserve">Update linked data on submission revision </w:t>
      </w:r>
      <w:r w:rsidRPr="00486D4C">
        <w:rPr>
          <w:rFonts w:cstheme="minorHAnsi"/>
          <w:color w:val="000000"/>
          <w:szCs w:val="22"/>
        </w:rPr>
        <w:t>fields will be displayed. These values will be used to link the internal data control to a field within the submission.</w:t>
      </w:r>
      <w:r>
        <w:rPr>
          <w:rFonts w:cstheme="minorHAnsi"/>
          <w:color w:val="000000"/>
          <w:szCs w:val="22"/>
        </w:rPr>
        <w:br/>
      </w:r>
      <w:r w:rsidRPr="006B5D95">
        <w:rPr>
          <w:noProof/>
        </w:rPr>
        <w:drawing>
          <wp:inline distT="0" distB="0" distL="0" distR="0" wp14:anchorId="1A338B5F" wp14:editId="46768491">
            <wp:extent cx="4533900" cy="23425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3900" cy="2342515"/>
                    </a:xfrm>
                    <a:prstGeom prst="rect">
                      <a:avLst/>
                    </a:prstGeom>
                  </pic:spPr>
                </pic:pic>
              </a:graphicData>
            </a:graphic>
          </wp:inline>
        </w:drawing>
      </w:r>
      <w:r w:rsidRPr="00486D4C">
        <w:rPr>
          <w:rFonts w:cstheme="minorHAnsi"/>
          <w:color w:val="000000"/>
          <w:szCs w:val="22"/>
        </w:rPr>
        <w:t xml:space="preserve"> </w:t>
      </w:r>
    </w:p>
    <w:p w14:paraId="2BF3A341"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 xml:space="preserve">The </w:t>
      </w:r>
      <w:r w:rsidRPr="00486D4C">
        <w:rPr>
          <w:rFonts w:cstheme="minorHAnsi"/>
          <w:b/>
          <w:color w:val="000000"/>
          <w:szCs w:val="22"/>
        </w:rPr>
        <w:t xml:space="preserve">Source Section </w:t>
      </w:r>
      <w:r w:rsidRPr="00486D4C">
        <w:rPr>
          <w:rFonts w:cstheme="minorHAnsi"/>
          <w:color w:val="000000"/>
          <w:szCs w:val="22"/>
        </w:rPr>
        <w:t>field is used to select and identify the section which houses the field that will be copied to the internal data control field.</w:t>
      </w:r>
    </w:p>
    <w:p w14:paraId="3CCAC576"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 xml:space="preserve">The </w:t>
      </w:r>
      <w:r w:rsidRPr="00486D4C">
        <w:rPr>
          <w:rFonts w:cstheme="minorHAnsi"/>
          <w:b/>
          <w:color w:val="000000"/>
          <w:szCs w:val="22"/>
        </w:rPr>
        <w:t xml:space="preserve">Source Control </w:t>
      </w:r>
      <w:r w:rsidRPr="00486D4C">
        <w:rPr>
          <w:rFonts w:cstheme="minorHAnsi"/>
          <w:color w:val="000000"/>
          <w:szCs w:val="22"/>
        </w:rPr>
        <w:t xml:space="preserve">field is used to select identify the control (within the selected </w:t>
      </w:r>
      <w:r w:rsidRPr="00486D4C">
        <w:rPr>
          <w:rFonts w:cstheme="minorHAnsi"/>
          <w:b/>
          <w:color w:val="000000"/>
          <w:szCs w:val="22"/>
        </w:rPr>
        <w:t>Source Section</w:t>
      </w:r>
      <w:r w:rsidRPr="00486D4C">
        <w:rPr>
          <w:rFonts w:cstheme="minorHAnsi"/>
          <w:color w:val="000000"/>
          <w:szCs w:val="22"/>
        </w:rPr>
        <w:t>) which represents the field that will be copied to the internal data control field.</w:t>
      </w:r>
    </w:p>
    <w:p w14:paraId="4A061955" w14:textId="77777777" w:rsidR="006E66CE" w:rsidRPr="00486D4C" w:rsidRDefault="006E66CE" w:rsidP="006E66CE">
      <w:pPr>
        <w:pStyle w:val="ListParagraph"/>
        <w:numPr>
          <w:ilvl w:val="1"/>
          <w:numId w:val="50"/>
        </w:numPr>
        <w:shd w:val="clear" w:color="auto" w:fill="FFFFFF"/>
        <w:spacing w:before="0" w:beforeAutospacing="1" w:after="45"/>
      </w:pPr>
      <w:r w:rsidRPr="00486D4C">
        <w:rPr>
          <w:rFonts w:cstheme="minorHAnsi"/>
          <w:color w:val="000000"/>
          <w:szCs w:val="22"/>
        </w:rPr>
        <w:t xml:space="preserve">Check the </w:t>
      </w:r>
      <w:r w:rsidRPr="00486D4C">
        <w:rPr>
          <w:rFonts w:cstheme="minorHAnsi"/>
          <w:b/>
          <w:color w:val="000000"/>
          <w:szCs w:val="22"/>
        </w:rPr>
        <w:t xml:space="preserve">Update linked data on submission revision </w:t>
      </w:r>
      <w:r w:rsidRPr="00486D4C">
        <w:rPr>
          <w:rFonts w:cstheme="minorHAnsi"/>
          <w:color w:val="000000"/>
          <w:szCs w:val="22"/>
        </w:rPr>
        <w:t>field to configure the internal data control to be updated to the latest value following each submission. If this value should remain untouched following the initial submission (and any changes by internal staff), leave this attribute unchecked.</w:t>
      </w:r>
    </w:p>
    <w:p w14:paraId="6706A712" w14:textId="77777777" w:rsidR="006E66CE" w:rsidRPr="00486D4C" w:rsidRDefault="006E66CE" w:rsidP="006E66CE">
      <w:pPr>
        <w:pStyle w:val="ListParagraph"/>
        <w:numPr>
          <w:ilvl w:val="1"/>
          <w:numId w:val="50"/>
        </w:numPr>
        <w:shd w:val="clear" w:color="auto" w:fill="FFFFFF"/>
        <w:spacing w:before="0" w:beforeAutospacing="1" w:after="45"/>
      </w:pPr>
      <w:r w:rsidRPr="00F24C26">
        <w:rPr>
          <w:rFonts w:cstheme="minorHAnsi"/>
          <w:color w:val="000000"/>
          <w:szCs w:val="22"/>
        </w:rPr>
        <w:t>Click </w:t>
      </w:r>
      <w:r w:rsidRPr="00F24C26">
        <w:rPr>
          <w:rFonts w:cstheme="minorHAnsi"/>
          <w:b/>
          <w:bCs/>
          <w:color w:val="000000"/>
          <w:szCs w:val="22"/>
        </w:rPr>
        <w:t>Save</w:t>
      </w:r>
      <w:r w:rsidRPr="00F24C26">
        <w:rPr>
          <w:rFonts w:cstheme="minorHAnsi"/>
          <w:color w:val="000000"/>
          <w:szCs w:val="22"/>
        </w:rPr>
        <w:t> </w:t>
      </w:r>
      <w:r>
        <w:rPr>
          <w:rFonts w:cstheme="minorHAnsi"/>
          <w:color w:val="000000"/>
          <w:szCs w:val="22"/>
        </w:rPr>
        <w:t xml:space="preserve">button </w:t>
      </w:r>
      <w:r w:rsidRPr="00F24C26">
        <w:rPr>
          <w:rFonts w:cstheme="minorHAnsi"/>
          <w:color w:val="000000"/>
          <w:szCs w:val="22"/>
        </w:rPr>
        <w:t>to save internal data control.</w:t>
      </w:r>
    </w:p>
    <w:p w14:paraId="05444B8A" w14:textId="77777777" w:rsidR="006E66CE" w:rsidRPr="00F24C26" w:rsidRDefault="006E66CE" w:rsidP="006E66CE">
      <w:pPr>
        <w:pStyle w:val="ListParagraph"/>
        <w:numPr>
          <w:ilvl w:val="0"/>
          <w:numId w:val="50"/>
        </w:numPr>
        <w:shd w:val="clear" w:color="auto" w:fill="FFFFFF"/>
        <w:spacing w:before="0" w:beforeAutospacing="1" w:after="45"/>
      </w:pPr>
      <w:r>
        <w:rPr>
          <w:rFonts w:cstheme="minorHAnsi"/>
          <w:color w:val="000000"/>
          <w:szCs w:val="22"/>
        </w:rPr>
        <w:t>Repeat the above steps for each desired Internal Data Control.</w:t>
      </w:r>
    </w:p>
    <w:p w14:paraId="67686E4C" w14:textId="77777777" w:rsidR="006E66CE" w:rsidRPr="00486D4C" w:rsidRDefault="006E66CE" w:rsidP="007B7616">
      <w:pPr>
        <w:pStyle w:val="Heading3"/>
      </w:pPr>
      <w:bookmarkStart w:id="24" w:name="_Toc2609505"/>
      <w:r w:rsidRPr="00486D4C">
        <w:t>Populate Internal Data Controls for a Submission</w:t>
      </w:r>
      <w:bookmarkEnd w:id="24"/>
      <w:r w:rsidRPr="00486D4C">
        <w:t xml:space="preserve"> </w:t>
      </w:r>
    </w:p>
    <w:p w14:paraId="2C5C4834" w14:textId="77777777" w:rsidR="006E66CE" w:rsidRDefault="006E66CE" w:rsidP="006E66CE">
      <w:pPr>
        <w:pStyle w:val="BodyText"/>
        <w:rPr>
          <w:shd w:val="clear" w:color="auto" w:fill="FFFFFF"/>
        </w:rPr>
      </w:pPr>
      <w:r w:rsidRPr="00486D4C">
        <w:rPr>
          <w:shd w:val="clear" w:color="auto" w:fill="FFFFFF"/>
        </w:rPr>
        <w:t>This section of the document describes how Internal Data Controls can be populated for a submission.</w:t>
      </w:r>
    </w:p>
    <w:p w14:paraId="6B4AD0A0" w14:textId="77777777" w:rsidR="006E66CE" w:rsidRDefault="006E66CE" w:rsidP="006E66CE">
      <w:pPr>
        <w:pStyle w:val="BodyText"/>
        <w:rPr>
          <w:shd w:val="clear" w:color="auto" w:fill="FFFFFF"/>
        </w:rPr>
      </w:pPr>
      <w:r>
        <w:rPr>
          <w:shd w:val="clear" w:color="auto" w:fill="FFFFFF"/>
        </w:rPr>
        <w:t>To populate the Internal Data Controls for a specific submission, follow these steps:</w:t>
      </w:r>
    </w:p>
    <w:p w14:paraId="30326CE2" w14:textId="7FEBDA48" w:rsidR="006E66CE" w:rsidRDefault="006E66CE"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t xml:space="preserve">Open the </w:t>
      </w:r>
      <w:r w:rsidRPr="00486D4C">
        <w:rPr>
          <w:rFonts w:cstheme="minorHAnsi"/>
          <w:b/>
          <w:color w:val="000000"/>
          <w:szCs w:val="22"/>
        </w:rPr>
        <w:t>Submission View</w:t>
      </w:r>
      <w:r>
        <w:rPr>
          <w:rFonts w:cstheme="minorHAnsi"/>
          <w:color w:val="000000"/>
          <w:szCs w:val="22"/>
        </w:rPr>
        <w:t xml:space="preserve"> page for the submission in question from the </w:t>
      </w:r>
      <w:r>
        <w:rPr>
          <w:rFonts w:cstheme="minorHAnsi"/>
          <w:b/>
          <w:color w:val="000000"/>
          <w:szCs w:val="22"/>
        </w:rPr>
        <w:t>Processing Dashboard</w:t>
      </w:r>
      <w:r>
        <w:rPr>
          <w:rFonts w:cstheme="minorHAnsi"/>
          <w:color w:val="000000"/>
          <w:szCs w:val="22"/>
        </w:rPr>
        <w:t>.</w:t>
      </w:r>
      <w:r>
        <w:rPr>
          <w:rFonts w:cstheme="minorHAnsi"/>
          <w:color w:val="000000"/>
          <w:szCs w:val="22"/>
        </w:rPr>
        <w:br/>
      </w:r>
      <w:r w:rsidR="00871575" w:rsidRPr="00871575">
        <w:rPr>
          <w:noProof/>
        </w:rPr>
        <w:t xml:space="preserve"> </w:t>
      </w:r>
      <w:r w:rsidR="00871575">
        <w:rPr>
          <w:noProof/>
        </w:rPr>
        <w:drawing>
          <wp:inline distT="0" distB="0" distL="0" distR="0" wp14:anchorId="47412976" wp14:editId="4FDA88EB">
            <wp:extent cx="5613400" cy="516900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6014" cy="5171413"/>
                    </a:xfrm>
                    <a:prstGeom prst="rect">
                      <a:avLst/>
                    </a:prstGeom>
                  </pic:spPr>
                </pic:pic>
              </a:graphicData>
            </a:graphic>
          </wp:inline>
        </w:drawing>
      </w:r>
    </w:p>
    <w:p w14:paraId="1987DD2A" w14:textId="54E1EE79" w:rsidR="006E66CE" w:rsidRDefault="00871575"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t>Hover over the Internal Data attribute and c</w:t>
      </w:r>
      <w:r w:rsidR="006E66CE" w:rsidRPr="00486D4C">
        <w:rPr>
          <w:rFonts w:cstheme="minorHAnsi"/>
          <w:color w:val="000000"/>
          <w:szCs w:val="22"/>
        </w:rPr>
        <w:t>lick on the</w:t>
      </w:r>
      <w:r>
        <w:rPr>
          <w:rFonts w:cstheme="minorHAnsi"/>
          <w:color w:val="000000"/>
          <w:szCs w:val="22"/>
        </w:rPr>
        <w:t xml:space="preserve"> field. The attribute will now be editable.</w:t>
      </w:r>
      <w:r w:rsidDel="00871575">
        <w:rPr>
          <w:rFonts w:cstheme="minorHAnsi"/>
          <w:b/>
          <w:color w:val="000000"/>
          <w:szCs w:val="22"/>
        </w:rPr>
        <w:t xml:space="preserve"> </w:t>
      </w:r>
      <w:r w:rsidR="006E66CE">
        <w:rPr>
          <w:rFonts w:cstheme="minorHAnsi"/>
          <w:color w:val="000000"/>
          <w:szCs w:val="22"/>
        </w:rPr>
        <w:br/>
      </w:r>
      <w:r w:rsidRPr="00871575">
        <w:rPr>
          <w:noProof/>
        </w:rPr>
        <w:t xml:space="preserve"> </w:t>
      </w:r>
      <w:r>
        <w:rPr>
          <w:noProof/>
        </w:rPr>
        <w:drawing>
          <wp:inline distT="0" distB="0" distL="0" distR="0" wp14:anchorId="322EC9E3" wp14:editId="23CEEBF1">
            <wp:extent cx="5598160" cy="112621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9889" cy="1130582"/>
                    </a:xfrm>
                    <a:prstGeom prst="rect">
                      <a:avLst/>
                    </a:prstGeom>
                  </pic:spPr>
                </pic:pic>
              </a:graphicData>
            </a:graphic>
          </wp:inline>
        </w:drawing>
      </w:r>
    </w:p>
    <w:p w14:paraId="0C3C5D8B" w14:textId="463552F1" w:rsidR="006E66CE" w:rsidRDefault="006E66CE"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t xml:space="preserve">Enter the appropriate values </w:t>
      </w:r>
      <w:r w:rsidR="00871575">
        <w:rPr>
          <w:rFonts w:cstheme="minorHAnsi"/>
          <w:color w:val="000000"/>
          <w:szCs w:val="22"/>
        </w:rPr>
        <w:t>in this field.</w:t>
      </w:r>
    </w:p>
    <w:p w14:paraId="02DD4357" w14:textId="76047220" w:rsidR="006E66CE" w:rsidRPr="00486D4C" w:rsidRDefault="006E66CE"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t>Click</w:t>
      </w:r>
      <w:r w:rsidR="00871575">
        <w:rPr>
          <w:rFonts w:cstheme="minorHAnsi"/>
          <w:color w:val="000000"/>
          <w:szCs w:val="22"/>
        </w:rPr>
        <w:t xml:space="preserve"> out of the field</w:t>
      </w:r>
      <w:r>
        <w:rPr>
          <w:rFonts w:cstheme="minorHAnsi"/>
          <w:color w:val="000000"/>
          <w:szCs w:val="22"/>
        </w:rPr>
        <w:t xml:space="preserve"> to save the entered values.</w:t>
      </w:r>
    </w:p>
    <w:p w14:paraId="63E3FFBB" w14:textId="43CE1B56" w:rsidR="00734F4A" w:rsidRDefault="001A7227" w:rsidP="00734F4A">
      <w:pPr>
        <w:pStyle w:val="Heading2"/>
      </w:pPr>
      <w:bookmarkStart w:id="25" w:name="_Toc44664085"/>
      <w:bookmarkStart w:id="26" w:name="_Toc2609640"/>
      <w:r>
        <w:rPr>
          <w:rFonts w:cstheme="minorHAnsi"/>
          <w:color w:val="000000"/>
          <w:szCs w:val="22"/>
          <w:shd w:val="clear" w:color="auto" w:fill="FFFFFF"/>
        </w:rPr>
        <w:t>Providing</w:t>
      </w:r>
      <w:r w:rsidR="00734F4A">
        <w:t xml:space="preserve"> a </w:t>
      </w:r>
      <w:r>
        <w:t xml:space="preserve">Direct Link to a </w:t>
      </w:r>
      <w:r w:rsidR="00734F4A">
        <w:t>Form</w:t>
      </w:r>
      <w:r>
        <w:t xml:space="preserve"> from Another Website</w:t>
      </w:r>
      <w:bookmarkEnd w:id="25"/>
    </w:p>
    <w:p w14:paraId="3CD68EC3" w14:textId="5C219F42" w:rsidR="00734F4A" w:rsidRDefault="001A7227" w:rsidP="00734F4A">
      <w:pPr>
        <w:pStyle w:val="BodyText"/>
        <w:rPr>
          <w:rFonts w:cstheme="minorHAnsi"/>
          <w:color w:val="222222"/>
          <w:szCs w:val="22"/>
        </w:rPr>
      </w:pPr>
      <w:r w:rsidRPr="00144A1C">
        <w:rPr>
          <w:rFonts w:cstheme="minorHAnsi"/>
          <w:color w:val="222222"/>
          <w:szCs w:val="22"/>
        </w:rPr>
        <w:t>A</w:t>
      </w:r>
      <w:r w:rsidR="00734F4A" w:rsidRPr="00144A1C">
        <w:rPr>
          <w:rFonts w:cstheme="minorHAnsi"/>
          <w:color w:val="222222"/>
          <w:szCs w:val="22"/>
        </w:rPr>
        <w:t xml:space="preserve"> link to the form can be added to a public website to allow users to navigate directly to the nFORM submission wizard. </w:t>
      </w:r>
      <w:r w:rsidRPr="003168B1">
        <w:rPr>
          <w:rFonts w:cstheme="minorHAnsi"/>
          <w:color w:val="222222"/>
          <w:szCs w:val="22"/>
        </w:rPr>
        <w:t xml:space="preserve">For example, if an agency has a web page specific to the Title V permitting process, a direct link to the Title V permit application can be presented. </w:t>
      </w:r>
      <w:r w:rsidR="00734F4A" w:rsidRPr="00B42467">
        <w:rPr>
          <w:rFonts w:cstheme="minorHAnsi"/>
          <w:color w:val="222222"/>
          <w:szCs w:val="22"/>
        </w:rPr>
        <w:t xml:space="preserve">The URL syntax </w:t>
      </w:r>
      <w:r w:rsidRPr="00B42467">
        <w:rPr>
          <w:rFonts w:cstheme="minorHAnsi"/>
          <w:color w:val="222222"/>
          <w:szCs w:val="22"/>
        </w:rPr>
        <w:t>for a form link is</w:t>
      </w:r>
      <w:r w:rsidR="00734F4A" w:rsidRPr="00B42467">
        <w:rPr>
          <w:rFonts w:cstheme="minorHAnsi"/>
          <w:color w:val="222222"/>
          <w:szCs w:val="22"/>
        </w:rPr>
        <w:t xml:space="preserve"> as follows:</w:t>
      </w:r>
    </w:p>
    <w:tbl>
      <w:tblPr>
        <w:tblStyle w:val="TableGrid"/>
        <w:tblW w:w="0" w:type="auto"/>
        <w:tblLook w:val="04A0" w:firstRow="1" w:lastRow="0" w:firstColumn="1" w:lastColumn="0" w:noHBand="0" w:noVBand="1"/>
      </w:tblPr>
      <w:tblGrid>
        <w:gridCol w:w="9350"/>
      </w:tblGrid>
      <w:tr w:rsidR="006A1BDB" w14:paraId="60A9022C" w14:textId="77777777" w:rsidTr="00220132">
        <w:trPr>
          <w:trHeight w:val="341"/>
        </w:trPr>
        <w:tc>
          <w:tcPr>
            <w:tcW w:w="9350" w:type="dxa"/>
            <w:shd w:val="clear" w:color="auto" w:fill="D9D9D9" w:themeFill="background1" w:themeFillShade="D9"/>
          </w:tcPr>
          <w:p w14:paraId="43098E68" w14:textId="439AD2CE" w:rsidR="006A1BDB" w:rsidRPr="00A54CA8" w:rsidRDefault="006A1BDB">
            <w:pPr>
              <w:pStyle w:val="BodyText"/>
              <w:ind w:firstLine="720"/>
              <w:rPr>
                <w:rFonts w:cstheme="minorHAnsi"/>
                <w:b/>
                <w:bCs/>
                <w:color w:val="222222"/>
                <w:szCs w:val="22"/>
              </w:rPr>
            </w:pPr>
            <w:r w:rsidRPr="00B42467">
              <w:rPr>
                <w:rStyle w:val="Strong"/>
                <w:rFonts w:asciiTheme="minorHAnsi" w:hAnsiTheme="minorHAnsi" w:cstheme="minorHAnsi"/>
                <w:color w:val="222222"/>
                <w:szCs w:val="22"/>
              </w:rPr>
              <w:t>https://</w:t>
            </w:r>
            <w:r w:rsidRPr="00144A1C">
              <w:rPr>
                <w:rFonts w:cstheme="minorHAnsi"/>
                <w:szCs w:val="22"/>
              </w:rPr>
              <w:t>[</w:t>
            </w:r>
            <w:r w:rsidRPr="00B42467">
              <w:rPr>
                <w:rStyle w:val="Emphasis"/>
                <w:rFonts w:cstheme="minorHAnsi"/>
                <w:color w:val="222222"/>
                <w:szCs w:val="22"/>
              </w:rPr>
              <w:t>baseNformUrl</w:t>
            </w:r>
            <w:r w:rsidRPr="00144A1C">
              <w:rPr>
                <w:rFonts w:cstheme="minorHAnsi"/>
                <w:szCs w:val="22"/>
              </w:rPr>
              <w:t>]</w:t>
            </w:r>
            <w:r w:rsidRPr="00B42467">
              <w:rPr>
                <w:rStyle w:val="Strong"/>
                <w:rFonts w:asciiTheme="minorHAnsi" w:hAnsiTheme="minorHAnsi" w:cstheme="minorHAnsi"/>
                <w:color w:val="222222"/>
                <w:szCs w:val="22"/>
              </w:rPr>
              <w:t>/?FormTag=</w:t>
            </w:r>
            <w:r w:rsidRPr="00144A1C">
              <w:rPr>
                <w:rFonts w:cstheme="minorHAnsi"/>
                <w:szCs w:val="22"/>
              </w:rPr>
              <w:t>[</w:t>
            </w:r>
            <w:r w:rsidRPr="00B42467">
              <w:rPr>
                <w:rStyle w:val="Emphasis"/>
                <w:rFonts w:cstheme="minorHAnsi"/>
                <w:color w:val="222222"/>
                <w:szCs w:val="22"/>
              </w:rPr>
              <w:t>formTagName</w:t>
            </w:r>
            <w:r w:rsidRPr="00144A1C">
              <w:rPr>
                <w:rFonts w:cstheme="minorHAnsi"/>
                <w:szCs w:val="22"/>
              </w:rPr>
              <w:t>]</w:t>
            </w:r>
            <w:r w:rsidRPr="00B42467">
              <w:rPr>
                <w:rStyle w:val="Strong"/>
                <w:rFonts w:asciiTheme="minorHAnsi" w:hAnsiTheme="minorHAnsi" w:cstheme="minorHAnsi"/>
                <w:color w:val="222222"/>
                <w:szCs w:val="22"/>
              </w:rPr>
              <w:t>&amp;skipLandingPage</w:t>
            </w:r>
          </w:p>
        </w:tc>
      </w:tr>
    </w:tbl>
    <w:p w14:paraId="753A7BFB" w14:textId="3D533B51" w:rsidR="00865BA6" w:rsidRPr="00140DA5" w:rsidRDefault="00734F4A" w:rsidP="00140DA5">
      <w:pPr>
        <w:pStyle w:val="NormalWeb"/>
        <w:shd w:val="clear" w:color="auto" w:fill="FFFFFF"/>
        <w:spacing w:before="150" w:beforeAutospacing="0" w:after="0" w:afterAutospacing="0"/>
        <w:rPr>
          <w:rFonts w:asciiTheme="minorHAnsi" w:hAnsiTheme="minorHAnsi" w:cstheme="minorHAnsi"/>
          <w:color w:val="222222"/>
          <w:sz w:val="22"/>
          <w:szCs w:val="22"/>
        </w:rPr>
      </w:pPr>
      <w:r w:rsidRPr="00B42467">
        <w:rPr>
          <w:rStyle w:val="nolink"/>
          <w:rFonts w:asciiTheme="minorHAnsi" w:hAnsiTheme="minorHAnsi" w:cstheme="minorHAnsi"/>
          <w:color w:val="222222"/>
          <w:sz w:val="22"/>
          <w:szCs w:val="22"/>
        </w:rPr>
        <w:t>For example:</w:t>
      </w:r>
    </w:p>
    <w:tbl>
      <w:tblPr>
        <w:tblStyle w:val="TableGrid"/>
        <w:tblW w:w="0" w:type="auto"/>
        <w:tblLook w:val="04A0" w:firstRow="1" w:lastRow="0" w:firstColumn="1" w:lastColumn="0" w:noHBand="0" w:noVBand="1"/>
      </w:tblPr>
      <w:tblGrid>
        <w:gridCol w:w="9350"/>
      </w:tblGrid>
      <w:tr w:rsidR="00865BA6" w14:paraId="7C0209A8" w14:textId="77777777" w:rsidTr="00140DA5">
        <w:tc>
          <w:tcPr>
            <w:tcW w:w="9350" w:type="dxa"/>
            <w:shd w:val="clear" w:color="auto" w:fill="D9D9D9" w:themeFill="background1" w:themeFillShade="D9"/>
          </w:tcPr>
          <w:p w14:paraId="5FB348F0" w14:textId="5DC0F74C" w:rsidR="00865BA6" w:rsidRPr="00E61CDD" w:rsidRDefault="00BC583F" w:rsidP="00140DA5">
            <w:pPr>
              <w:pStyle w:val="BodyText"/>
              <w:ind w:left="720"/>
            </w:pPr>
            <w:hyperlink r:id="rId22" w:history="1">
              <w:r w:rsidR="00865BA6" w:rsidRPr="00B42467">
                <w:rPr>
                  <w:rStyle w:val="Hyperlink"/>
                  <w:rFonts w:cstheme="minorHAnsi"/>
                  <w:szCs w:val="22"/>
                </w:rPr>
                <w:t>https://nsuite.windsorsolutions.biz/demo/nsuite/nform/?FormTag=FOIA_FORM&amp;skipLandingPage</w:t>
              </w:r>
            </w:hyperlink>
          </w:p>
        </w:tc>
      </w:tr>
    </w:tbl>
    <w:p w14:paraId="0A595764" w14:textId="17AC4602" w:rsidR="00734F4A" w:rsidRDefault="00734F4A" w:rsidP="00734F4A">
      <w:pPr>
        <w:pStyle w:val="BodyText"/>
        <w:rPr>
          <w:rFonts w:cstheme="minorHAnsi"/>
          <w:color w:val="222222"/>
          <w:szCs w:val="22"/>
        </w:rPr>
      </w:pPr>
      <w:r w:rsidRPr="00B42467">
        <w:rPr>
          <w:rFonts w:cstheme="minorHAnsi"/>
          <w:color w:val="222222"/>
          <w:szCs w:val="22"/>
        </w:rPr>
        <w:t xml:space="preserve">Note: forms must be published, externally available (i.e., Form for Internal Use Only attribute is unchecked) and a Form Tag value </w:t>
      </w:r>
      <w:r w:rsidR="00144A1C">
        <w:rPr>
          <w:rFonts w:cstheme="minorHAnsi"/>
          <w:color w:val="222222"/>
          <w:szCs w:val="22"/>
        </w:rPr>
        <w:t xml:space="preserve">must be </w:t>
      </w:r>
      <w:r w:rsidRPr="00B42467">
        <w:rPr>
          <w:rFonts w:cstheme="minorHAnsi"/>
          <w:color w:val="222222"/>
          <w:szCs w:val="22"/>
        </w:rPr>
        <w:t>assigned to enable this feature to work.</w:t>
      </w:r>
    </w:p>
    <w:p w14:paraId="470670D3" w14:textId="5D232E09" w:rsidR="00345A7B" w:rsidRDefault="00345A7B" w:rsidP="00734F4A">
      <w:pPr>
        <w:pStyle w:val="BodyText"/>
        <w:rPr>
          <w:rFonts w:cstheme="minorHAnsi"/>
          <w:color w:val="222222"/>
          <w:szCs w:val="22"/>
        </w:rPr>
      </w:pPr>
    </w:p>
    <w:p w14:paraId="29A9F1E0" w14:textId="65865E50" w:rsidR="00345A7B" w:rsidRPr="00B42467" w:rsidRDefault="00BC583F" w:rsidP="00734F4A">
      <w:pPr>
        <w:pStyle w:val="BodyText"/>
        <w:rPr>
          <w:rFonts w:cstheme="minorHAnsi"/>
          <w:color w:val="222222"/>
          <w:szCs w:val="22"/>
        </w:rPr>
      </w:pPr>
      <w:hyperlink r:id="rId23" w:tgtFrame="_blank" w:history="1">
        <w:r w:rsidR="00345A7B">
          <w:rPr>
            <w:rStyle w:val="Hyperlink"/>
            <w:rFonts w:ascii="Arial" w:hAnsi="Arial" w:cs="Arial"/>
            <w:sz w:val="23"/>
            <w:szCs w:val="23"/>
            <w:shd w:val="clear" w:color="auto" w:fill="FFFFFF"/>
          </w:rPr>
          <w:t>https://nformtest.windsorsolutions.biz/TDEC/?FormTag=CGP_NOI&amp;prepopulateContext=TNR154897&amp;skipLanding</w:t>
        </w:r>
      </w:hyperlink>
      <w:r w:rsidR="00345A7B">
        <w:t>Page</w:t>
      </w:r>
      <w:r w:rsidR="00345A7B">
        <w:rPr>
          <w:rFonts w:ascii="Arial" w:hAnsi="Arial" w:cs="Arial"/>
          <w:color w:val="1D1C1D"/>
          <w:sz w:val="23"/>
          <w:szCs w:val="23"/>
          <w:shd w:val="clear" w:color="auto" w:fill="FFFFFF"/>
        </w:rPr>
        <w:t>   </w:t>
      </w:r>
    </w:p>
    <w:p w14:paraId="00355DE5" w14:textId="318648CF" w:rsidR="00B50AB9" w:rsidRPr="00144A1C" w:rsidRDefault="00B50AB9" w:rsidP="00B42467">
      <w:pPr>
        <w:pStyle w:val="Heading3"/>
      </w:pPr>
      <w:r w:rsidRPr="00144A1C">
        <w:t xml:space="preserve">Configuring </w:t>
      </w:r>
      <w:r w:rsidR="001A7227" w:rsidRPr="00B42467">
        <w:t>Submission Exit</w:t>
      </w:r>
      <w:r w:rsidRPr="00144A1C">
        <w:t xml:space="preserve"> Behavior</w:t>
      </w:r>
    </w:p>
    <w:p w14:paraId="7FBFB0A2" w14:textId="4EDBF573" w:rsidR="00B50AB9" w:rsidRPr="008543C2" w:rsidRDefault="00B50AB9" w:rsidP="00734F4A">
      <w:pPr>
        <w:pStyle w:val="BodyText"/>
      </w:pPr>
      <w:r w:rsidRPr="001A7227">
        <w:t xml:space="preserve">After a form has been submitted, the user is presented with a "Return to..." button. This </w:t>
      </w:r>
      <w:r w:rsidR="0092163B" w:rsidRPr="00B42467">
        <w:t xml:space="preserve">button can be </w:t>
      </w:r>
      <w:r w:rsidRPr="001A7227">
        <w:t>configured to take the user back to an un</w:t>
      </w:r>
      <w:r w:rsidR="0092163B" w:rsidRPr="00B42467">
        <w:t>secured</w:t>
      </w:r>
      <w:r w:rsidRPr="001A7227">
        <w:t xml:space="preserve"> page</w:t>
      </w:r>
      <w:r w:rsidR="0092163B" w:rsidRPr="00B42467">
        <w:t xml:space="preserve"> (outside of the system). </w:t>
      </w:r>
      <w:r w:rsidR="001A7227" w:rsidRPr="00B42467">
        <w:t>Typically,</w:t>
      </w:r>
      <w:r w:rsidRPr="001A7227">
        <w:t xml:space="preserve"> the page that hosted the link that originally directed them to the anonymous form. Configure the return URL setting in the </w:t>
      </w:r>
      <w:r w:rsidRPr="001A7227">
        <w:rPr>
          <w:rStyle w:val="Strong"/>
          <w:rFonts w:asciiTheme="minorHAnsi" w:hAnsiTheme="minorHAnsi"/>
          <w:bCs w:val="0"/>
        </w:rPr>
        <w:t>varEnvironmentOverrides.config</w:t>
      </w:r>
      <w:r w:rsidRPr="001A7227">
        <w:t> files </w:t>
      </w:r>
      <w:r w:rsidRPr="001A7227">
        <w:rPr>
          <w:rStyle w:val="Emphasis"/>
          <w:i w:val="0"/>
          <w:iCs w:val="0"/>
        </w:rPr>
        <w:t>app.submission.confirmation.buttonUrl</w:t>
      </w:r>
      <w:r w:rsidRPr="001A7227">
        <w:t> setting.</w:t>
      </w:r>
    </w:p>
    <w:p w14:paraId="314EFDEA" w14:textId="2A182529" w:rsidR="006E66CE" w:rsidRPr="004D6BC2" w:rsidRDefault="006E66CE" w:rsidP="007B7616">
      <w:pPr>
        <w:pStyle w:val="Heading2"/>
      </w:pPr>
      <w:bookmarkStart w:id="27" w:name="_Toc44664086"/>
      <w:r>
        <w:t>Data Integration</w:t>
      </w:r>
      <w:bookmarkEnd w:id="26"/>
      <w:bookmarkEnd w:id="27"/>
    </w:p>
    <w:p w14:paraId="3E6FBDBE" w14:textId="77777777" w:rsidR="006E66CE" w:rsidRDefault="006E66CE" w:rsidP="006E66CE">
      <w:pPr>
        <w:shd w:val="clear" w:color="auto" w:fill="FFFFFF"/>
        <w:spacing w:before="100" w:beforeAutospacing="1" w:after="45"/>
      </w:pPr>
      <w:r w:rsidRPr="004D6BC2">
        <w:t xml:space="preserve">The nFORM system supports the ability </w:t>
      </w:r>
      <w:r>
        <w:t xml:space="preserve">to import (e.g., Auto-Fill and Pre-Fill), export and/or change data in the system based on external sources/destinations. See the Data Integration section of the </w:t>
      </w:r>
      <w:r w:rsidRPr="00A735B7">
        <w:rPr>
          <w:i/>
        </w:rPr>
        <w:t>Integration Guide</w:t>
      </w:r>
      <w:r>
        <w:t xml:space="preserve"> for additional details on these features.</w:t>
      </w:r>
    </w:p>
    <w:p w14:paraId="6DCF08D3" w14:textId="37E64A59" w:rsidR="006E66CE" w:rsidRDefault="006E66CE" w:rsidP="006E66CE">
      <w:pPr>
        <w:pStyle w:val="Heading1"/>
      </w:pPr>
      <w:bookmarkStart w:id="28" w:name="_Toc44664087"/>
      <w:r>
        <w:t>Section and Control Design</w:t>
      </w:r>
      <w:bookmarkEnd w:id="28"/>
    </w:p>
    <w:p w14:paraId="3A927C97" w14:textId="41407666" w:rsidR="006E66CE" w:rsidRDefault="006E66CE" w:rsidP="006E66CE">
      <w:pPr>
        <w:pStyle w:val="BodyText"/>
      </w:pPr>
      <w:r>
        <w:t>This section describes the advanced design topics at the section and control level.</w:t>
      </w:r>
    </w:p>
    <w:p w14:paraId="4A61B86D" w14:textId="77777777" w:rsidR="006E66CE" w:rsidRDefault="006E66CE" w:rsidP="007B7616">
      <w:pPr>
        <w:pStyle w:val="Heading2"/>
      </w:pPr>
      <w:bookmarkStart w:id="29" w:name="_Toc44664088"/>
      <w:r>
        <w:t>Display a Dynamically Assigned Name to a Section Repeater</w:t>
      </w:r>
      <w:bookmarkEnd w:id="29"/>
    </w:p>
    <w:p w14:paraId="21ED1D2B" w14:textId="77777777" w:rsidR="006E66CE" w:rsidRDefault="006E66CE" w:rsidP="006E66CE">
      <w:pPr>
        <w:pStyle w:val="BodyText"/>
      </w:pPr>
      <w:r>
        <w:t xml:space="preserve">The system supports the ability for a section to be repeated. For example, the form may have a section describing the numerous Tanks in a process. The system supports the ability for the same set of questions to each answered for each tank, and for the details of these tanks to be contained in the same section. </w:t>
      </w:r>
    </w:p>
    <w:p w14:paraId="2084BFDB" w14:textId="77777777" w:rsidR="006E66CE" w:rsidRDefault="006E66CE" w:rsidP="006E66CE">
      <w:pPr>
        <w:pStyle w:val="BodyText"/>
      </w:pPr>
      <w:r>
        <w:t>In addition, the system supports the ability to display a dynamically assigned name to each repeating items in a section based on the content held in the section repeater. For example, using the Tanks example previously used, each tank may have a Tank Name and the item in the repeater can display the Tank Name in the title.</w:t>
      </w:r>
    </w:p>
    <w:p w14:paraId="1FC1081B" w14:textId="77777777" w:rsidR="006E66CE" w:rsidRDefault="006E66CE" w:rsidP="006E66CE">
      <w:pPr>
        <w:pStyle w:val="BodyText"/>
      </w:pPr>
      <w:r>
        <w:t>To assign a dynamically assigned name to a repeating section, perform the following:</w:t>
      </w:r>
    </w:p>
    <w:p w14:paraId="4B60BB97" w14:textId="77777777" w:rsidR="006E66CE" w:rsidRDefault="006E66CE" w:rsidP="006E66CE">
      <w:pPr>
        <w:pStyle w:val="BodyText"/>
        <w:numPr>
          <w:ilvl w:val="0"/>
          <w:numId w:val="51"/>
        </w:numPr>
      </w:pPr>
      <w:r>
        <w:t xml:space="preserve">Click on the </w:t>
      </w:r>
      <w:r w:rsidRPr="00486D4C">
        <w:rPr>
          <w:b/>
        </w:rPr>
        <w:t>Forms</w:t>
      </w:r>
      <w:r>
        <w:t xml:space="preserve"> link at the top of the page to open the </w:t>
      </w:r>
      <w:r w:rsidRPr="00165F41">
        <w:rPr>
          <w:b/>
        </w:rPr>
        <w:t>Forms Manager</w:t>
      </w:r>
      <w:r>
        <w:t>.</w:t>
      </w:r>
    </w:p>
    <w:p w14:paraId="59096A25" w14:textId="77777777" w:rsidR="006E66CE" w:rsidRDefault="006E66CE" w:rsidP="006E66CE">
      <w:pPr>
        <w:pStyle w:val="BodyText"/>
        <w:numPr>
          <w:ilvl w:val="0"/>
          <w:numId w:val="51"/>
        </w:numPr>
      </w:pPr>
      <w:r>
        <w:t xml:space="preserve">Click on the </w:t>
      </w:r>
      <w:r w:rsidRPr="00486D4C">
        <w:rPr>
          <w:b/>
        </w:rPr>
        <w:t>Edit</w:t>
      </w:r>
      <w:r>
        <w:t xml:space="preserve"> icon </w:t>
      </w:r>
      <w:r>
        <w:rPr>
          <w:noProof/>
        </w:rPr>
        <w:drawing>
          <wp:inline distT="0" distB="0" distL="0" distR="0" wp14:anchorId="423ACC71" wp14:editId="64C1F5F9">
            <wp:extent cx="285714" cy="247619"/>
            <wp:effectExtent l="0" t="0" r="635"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5939E28F" w14:textId="77777777" w:rsidR="006E66CE" w:rsidRDefault="006E66CE" w:rsidP="006E66CE">
      <w:pPr>
        <w:pStyle w:val="BodyText"/>
        <w:numPr>
          <w:ilvl w:val="0"/>
          <w:numId w:val="51"/>
        </w:numPr>
      </w:pPr>
      <w:r>
        <w:t>Ensure the current version of the form is in a Draft status to ensure the form configuration can be edited.</w:t>
      </w:r>
    </w:p>
    <w:p w14:paraId="1CB56EFA" w14:textId="77777777" w:rsidR="006E66CE" w:rsidRDefault="006E66CE" w:rsidP="006E66CE">
      <w:pPr>
        <w:pStyle w:val="BodyText"/>
        <w:numPr>
          <w:ilvl w:val="0"/>
          <w:numId w:val="51"/>
        </w:numPr>
      </w:pPr>
      <w:r>
        <w:t xml:space="preserve">Navigate to the </w:t>
      </w:r>
      <w:r w:rsidRPr="00486D4C">
        <w:rPr>
          <w:b/>
        </w:rPr>
        <w:t>Sections and Controls</w:t>
      </w:r>
      <w:r>
        <w:t xml:space="preserve"> (Step 2) section of the Form Designer.</w:t>
      </w:r>
    </w:p>
    <w:p w14:paraId="776F3D4A" w14:textId="77777777" w:rsidR="006E66CE" w:rsidRDefault="006E66CE" w:rsidP="006E66CE">
      <w:pPr>
        <w:pStyle w:val="BodyText"/>
        <w:numPr>
          <w:ilvl w:val="0"/>
          <w:numId w:val="51"/>
        </w:numPr>
      </w:pPr>
      <w:r w:rsidRPr="00FE3CAF">
        <w:rPr>
          <w:rFonts w:cstheme="minorHAnsi"/>
          <w:noProof/>
          <w:color w:val="000000"/>
          <w:szCs w:val="22"/>
        </w:rPr>
        <mc:AlternateContent>
          <mc:Choice Requires="wps">
            <w:drawing>
              <wp:anchor distT="0" distB="0" distL="114300" distR="114300" simplePos="0" relativeHeight="251668480" behindDoc="0" locked="0" layoutInCell="1" allowOverlap="1" wp14:anchorId="00063305" wp14:editId="08DFE6F7">
                <wp:simplePos x="0" y="0"/>
                <wp:positionH relativeFrom="column">
                  <wp:posOffset>5324475</wp:posOffset>
                </wp:positionH>
                <wp:positionV relativeFrom="paragraph">
                  <wp:posOffset>302895</wp:posOffset>
                </wp:positionV>
                <wp:extent cx="323850" cy="217824"/>
                <wp:effectExtent l="0" t="0" r="19050" b="10795"/>
                <wp:wrapNone/>
                <wp:docPr id="261" name="Oval 261"/>
                <wp:cNvGraphicFramePr/>
                <a:graphic xmlns:a="http://schemas.openxmlformats.org/drawingml/2006/main">
                  <a:graphicData uri="http://schemas.microsoft.com/office/word/2010/wordprocessingShape">
                    <wps:wsp>
                      <wps:cNvSpPr/>
                      <wps:spPr>
                        <a:xfrm>
                          <a:off x="0" y="0"/>
                          <a:ext cx="323850"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A0476F" id="Oval 261" o:spid="_x0000_s1026" style="position:absolute;margin-left:419.25pt;margin-top:23.85pt;width:25.5pt;height:1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" filled="f" strokecolor="#9bbb59 [3206]" strokeweight="2pt"/>
            </w:pict>
          </mc:Fallback>
        </mc:AlternateContent>
      </w:r>
      <w:r>
        <w:t xml:space="preserve">Click on the </w:t>
      </w:r>
      <w:r w:rsidRPr="00486D4C">
        <w:rPr>
          <w:b/>
        </w:rPr>
        <w:t>Edit</w:t>
      </w:r>
      <w:r>
        <w:t xml:space="preserve"> icon for the section in question.</w:t>
      </w:r>
      <w:r>
        <w:br/>
      </w:r>
      <w:r>
        <w:rPr>
          <w:noProof/>
        </w:rPr>
        <w:drawing>
          <wp:inline distT="0" distB="0" distL="0" distR="0" wp14:anchorId="10AC424A" wp14:editId="3B77C6A0">
            <wp:extent cx="5486400" cy="547468"/>
            <wp:effectExtent l="0" t="0" r="0"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3435" cy="554157"/>
                    </a:xfrm>
                    <a:prstGeom prst="rect">
                      <a:avLst/>
                    </a:prstGeom>
                  </pic:spPr>
                </pic:pic>
              </a:graphicData>
            </a:graphic>
          </wp:inline>
        </w:drawing>
      </w:r>
    </w:p>
    <w:p w14:paraId="018F433C" w14:textId="77777777" w:rsidR="006E66CE" w:rsidRDefault="006E66CE" w:rsidP="006E66CE">
      <w:pPr>
        <w:pStyle w:val="BodyText"/>
        <w:numPr>
          <w:ilvl w:val="0"/>
          <w:numId w:val="51"/>
        </w:numPr>
      </w:pPr>
      <w:r>
        <w:t xml:space="preserve">From the </w:t>
      </w:r>
      <w:r w:rsidRPr="00486D4C">
        <w:rPr>
          <w:b/>
        </w:rPr>
        <w:t>Section</w:t>
      </w:r>
      <w:r>
        <w:t xml:space="preserve"> dialog, click the </w:t>
      </w:r>
      <w:r>
        <w:rPr>
          <w:b/>
        </w:rPr>
        <w:t xml:space="preserve">Enable Repeater for this Section </w:t>
      </w:r>
      <w:r>
        <w:t>checkbox to enable the repeater configuration settings.</w:t>
      </w:r>
      <w:r>
        <w:br/>
      </w:r>
      <w:r>
        <w:rPr>
          <w:noProof/>
        </w:rPr>
        <w:drawing>
          <wp:inline distT="0" distB="0" distL="0" distR="0" wp14:anchorId="7D0BC32E" wp14:editId="474BA848">
            <wp:extent cx="5419725" cy="517132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4048" cy="5184987"/>
                    </a:xfrm>
                    <a:prstGeom prst="rect">
                      <a:avLst/>
                    </a:prstGeom>
                  </pic:spPr>
                </pic:pic>
              </a:graphicData>
            </a:graphic>
          </wp:inline>
        </w:drawing>
      </w:r>
    </w:p>
    <w:p w14:paraId="7013184E" w14:textId="77777777" w:rsidR="006E66CE" w:rsidRDefault="006E66CE" w:rsidP="006E66CE">
      <w:pPr>
        <w:pStyle w:val="BodyText"/>
        <w:numPr>
          <w:ilvl w:val="0"/>
          <w:numId w:val="51"/>
        </w:numPr>
      </w:pPr>
      <w:r>
        <w:t xml:space="preserve">Click the </w:t>
      </w:r>
      <w:r>
        <w:rPr>
          <w:b/>
        </w:rPr>
        <w:t xml:space="preserve">Dynamically Name Repeater Items </w:t>
      </w:r>
      <w:r>
        <w:t>checkbox to enable the dynamic name configuration settings.</w:t>
      </w:r>
      <w:r>
        <w:br/>
      </w:r>
      <w:r>
        <w:rPr>
          <w:noProof/>
        </w:rPr>
        <w:drawing>
          <wp:inline distT="0" distB="0" distL="0" distR="0" wp14:anchorId="3C83B3A3" wp14:editId="238F5A1F">
            <wp:extent cx="5486400" cy="3650566"/>
            <wp:effectExtent l="0" t="0" r="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5587" cy="3656679"/>
                    </a:xfrm>
                    <a:prstGeom prst="rect">
                      <a:avLst/>
                    </a:prstGeom>
                  </pic:spPr>
                </pic:pic>
              </a:graphicData>
            </a:graphic>
          </wp:inline>
        </w:drawing>
      </w:r>
    </w:p>
    <w:p w14:paraId="64915F57" w14:textId="3D13141D" w:rsidR="006A1BDB" w:rsidRPr="0052230E" w:rsidRDefault="006E66CE">
      <w:pPr>
        <w:numPr>
          <w:ilvl w:val="0"/>
          <w:numId w:val="51"/>
        </w:numPr>
        <w:shd w:val="clear" w:color="auto" w:fill="FFFFFF"/>
        <w:spacing w:before="100" w:beforeAutospacing="1" w:after="45"/>
        <w:rPr>
          <w:rFonts w:cstheme="minorHAnsi"/>
          <w:color w:val="000000"/>
          <w:szCs w:val="22"/>
        </w:rPr>
      </w:pPr>
      <w:r w:rsidRPr="00C14346">
        <w:rPr>
          <w:rFonts w:cstheme="minorHAnsi"/>
          <w:color w:val="000000"/>
          <w:szCs w:val="22"/>
          <w:shd w:val="clear" w:color="auto" w:fill="FFFFFF"/>
        </w:rPr>
        <w:t>Enter the formula for deriving the repeating section name in the </w:t>
      </w:r>
      <w:r w:rsidRPr="00C14346">
        <w:rPr>
          <w:rFonts w:cstheme="minorHAnsi"/>
          <w:b/>
          <w:bCs/>
          <w:color w:val="000000"/>
          <w:szCs w:val="22"/>
          <w:shd w:val="clear" w:color="auto" w:fill="FFFFFF"/>
        </w:rPr>
        <w:t>Repeater-Item Name Formula </w:t>
      </w:r>
      <w:r w:rsidRPr="00C14346">
        <w:rPr>
          <w:rFonts w:cstheme="minorHAnsi"/>
          <w:color w:val="000000"/>
          <w:szCs w:val="22"/>
          <w:shd w:val="clear" w:color="auto" w:fill="FFFFFF"/>
        </w:rPr>
        <w:t xml:space="preserve">field. </w:t>
      </w:r>
      <w:r w:rsidRPr="00C14346">
        <w:rPr>
          <w:rFonts w:cstheme="minorHAnsi"/>
          <w:color w:val="000000"/>
          <w:szCs w:val="22"/>
        </w:rPr>
        <w:t xml:space="preserve">This formula field allows for specifying the text to display for each item in the list. For example: </w:t>
      </w:r>
    </w:p>
    <w:tbl>
      <w:tblPr>
        <w:tblStyle w:val="TableGrid"/>
        <w:tblW w:w="0" w:type="auto"/>
        <w:tblInd w:w="715" w:type="dxa"/>
        <w:tblLook w:val="04A0" w:firstRow="1" w:lastRow="0" w:firstColumn="1" w:lastColumn="0" w:noHBand="0" w:noVBand="1"/>
      </w:tblPr>
      <w:tblGrid>
        <w:gridCol w:w="8635"/>
      </w:tblGrid>
      <w:tr w:rsidR="00D24C7B" w:rsidRPr="006A1BDB" w14:paraId="57D8916A" w14:textId="77777777" w:rsidTr="0052230E">
        <w:tc>
          <w:tcPr>
            <w:tcW w:w="8635" w:type="dxa"/>
            <w:shd w:val="clear" w:color="auto" w:fill="D9D9D9" w:themeFill="background1" w:themeFillShade="D9"/>
          </w:tcPr>
          <w:p w14:paraId="2C5F1C97" w14:textId="4F767407" w:rsidR="00D24C7B" w:rsidRPr="00A54CA8" w:rsidRDefault="00D24C7B" w:rsidP="00A54CA8">
            <w:pPr>
              <w:pStyle w:val="BodyText"/>
              <w:ind w:firstLine="720"/>
              <w:rPr>
                <w:rStyle w:val="Strong"/>
                <w:rFonts w:asciiTheme="minorHAnsi" w:hAnsiTheme="minorHAnsi" w:cstheme="minorHAnsi"/>
                <w:b w:val="0"/>
                <w:color w:val="222222"/>
                <w:szCs w:val="22"/>
              </w:rPr>
            </w:pPr>
            <w:r w:rsidRPr="00A54CA8">
              <w:rPr>
                <w:rStyle w:val="Strong"/>
                <w:rFonts w:asciiTheme="minorHAnsi" w:hAnsiTheme="minorHAnsi" w:cstheme="minorHAnsi"/>
                <w:b w:val="0"/>
                <w:color w:val="222222"/>
                <w:szCs w:val="22"/>
              </w:rPr>
              <w:t>`TANK_NAME`</w:t>
            </w:r>
          </w:p>
        </w:tc>
      </w:tr>
    </w:tbl>
    <w:p w14:paraId="27985B6E" w14:textId="533F79DC" w:rsidR="006E66CE" w:rsidRPr="00486D4C" w:rsidRDefault="006E66CE" w:rsidP="006E66CE">
      <w:pPr>
        <w:numPr>
          <w:ilvl w:val="0"/>
          <w:numId w:val="51"/>
        </w:numPr>
        <w:shd w:val="clear" w:color="auto" w:fill="FFFFFF"/>
        <w:spacing w:before="100" w:beforeAutospacing="1" w:after="45"/>
        <w:rPr>
          <w:rFonts w:cstheme="minorHAnsi"/>
          <w:color w:val="000000"/>
          <w:szCs w:val="22"/>
        </w:rPr>
      </w:pPr>
      <w:r w:rsidRPr="00C14346">
        <w:rPr>
          <w:rFonts w:cstheme="minorHAnsi"/>
          <w:color w:val="000000"/>
          <w:szCs w:val="22"/>
        </w:rPr>
        <w:t xml:space="preserve">A great deal of flexibility has been provided with this formula which supports very simple and very complex derivations. </w:t>
      </w:r>
      <w:r w:rsidRPr="00C14346">
        <w:rPr>
          <w:rFonts w:cstheme="minorHAnsi"/>
          <w:szCs w:val="22"/>
        </w:rPr>
        <w:t xml:space="preserve">See the </w:t>
      </w:r>
      <w:r>
        <w:rPr>
          <w:rFonts w:cstheme="minorHAnsi"/>
          <w:szCs w:val="22"/>
        </w:rPr>
        <w:t>Formula Builder Examples</w:t>
      </w:r>
      <w:r w:rsidRPr="00C14346">
        <w:rPr>
          <w:rFonts w:cstheme="minorHAnsi"/>
          <w:szCs w:val="22"/>
        </w:rPr>
        <w:t xml:space="preserve"> section of </w:t>
      </w:r>
      <w:r>
        <w:rPr>
          <w:rFonts w:cstheme="minorHAnsi"/>
          <w:szCs w:val="22"/>
        </w:rPr>
        <w:t xml:space="preserve">this document </w:t>
      </w:r>
      <w:r w:rsidRPr="00C14346">
        <w:rPr>
          <w:rFonts w:cstheme="minorHAnsi"/>
          <w:szCs w:val="22"/>
        </w:rPr>
        <w:t>for details on format of formulas used in this area.</w:t>
      </w:r>
    </w:p>
    <w:p w14:paraId="4A43DA16" w14:textId="448B2A64" w:rsidR="006E66CE" w:rsidRDefault="006E66CE" w:rsidP="007B7616">
      <w:pPr>
        <w:pStyle w:val="BodyText"/>
      </w:pPr>
      <w:r>
        <w:br w:type="page"/>
      </w:r>
    </w:p>
    <w:p w14:paraId="72A60CFD" w14:textId="37156155" w:rsidR="006C624A" w:rsidRDefault="006C624A" w:rsidP="007B7616">
      <w:pPr>
        <w:pStyle w:val="Heading2"/>
      </w:pPr>
      <w:bookmarkStart w:id="30" w:name="_Toc44664089"/>
      <w:r>
        <w:t>Advanced Controls</w:t>
      </w:r>
      <w:bookmarkEnd w:id="30"/>
    </w:p>
    <w:p w14:paraId="348DC025" w14:textId="03CABCE0" w:rsidR="006C624A" w:rsidRDefault="006C624A" w:rsidP="006C624A">
      <w:pPr>
        <w:pStyle w:val="BodyText"/>
      </w:pPr>
      <w:r>
        <w:t>Controls types are classified into one of three types: Simple, Formatted and Advanced. The advanced controls include:</w:t>
      </w:r>
    </w:p>
    <w:p w14:paraId="13BC877D" w14:textId="00AAE1FA" w:rsidR="006C624A" w:rsidRDefault="006C624A" w:rsidP="006C624A">
      <w:pPr>
        <w:pStyle w:val="BodyText"/>
        <w:numPr>
          <w:ilvl w:val="0"/>
          <w:numId w:val="34"/>
        </w:numPr>
      </w:pPr>
      <w:r>
        <w:t>Name</w:t>
      </w:r>
    </w:p>
    <w:p w14:paraId="36ABF29C" w14:textId="340C89CE" w:rsidR="006C624A" w:rsidRDefault="006C624A" w:rsidP="006C624A">
      <w:pPr>
        <w:pStyle w:val="BodyText"/>
        <w:numPr>
          <w:ilvl w:val="0"/>
          <w:numId w:val="34"/>
        </w:numPr>
      </w:pPr>
      <w:r>
        <w:t>Location</w:t>
      </w:r>
    </w:p>
    <w:p w14:paraId="600F628D" w14:textId="25E84A34" w:rsidR="006C624A" w:rsidRDefault="00267B67" w:rsidP="006C624A">
      <w:pPr>
        <w:pStyle w:val="BodyText"/>
        <w:numPr>
          <w:ilvl w:val="0"/>
          <w:numId w:val="34"/>
        </w:numPr>
      </w:pPr>
      <w:r>
        <w:t>Address</w:t>
      </w:r>
    </w:p>
    <w:p w14:paraId="5B7361DD" w14:textId="26370C2B" w:rsidR="00267B67" w:rsidRDefault="00267B67" w:rsidP="006C624A">
      <w:pPr>
        <w:pStyle w:val="BodyText"/>
        <w:numPr>
          <w:ilvl w:val="0"/>
          <w:numId w:val="34"/>
        </w:numPr>
      </w:pPr>
      <w:r>
        <w:t>Attachment</w:t>
      </w:r>
    </w:p>
    <w:p w14:paraId="28DA8645" w14:textId="65CFD22A" w:rsidR="00267B67" w:rsidRDefault="00267B67" w:rsidP="006C624A">
      <w:pPr>
        <w:pStyle w:val="BodyText"/>
        <w:numPr>
          <w:ilvl w:val="0"/>
          <w:numId w:val="34"/>
        </w:numPr>
      </w:pPr>
      <w:r>
        <w:t>Table</w:t>
      </w:r>
    </w:p>
    <w:p w14:paraId="70BE7C82" w14:textId="76BF24B3" w:rsidR="00267B67" w:rsidRDefault="00267B67" w:rsidP="006C624A">
      <w:pPr>
        <w:pStyle w:val="BodyText"/>
        <w:numPr>
          <w:ilvl w:val="0"/>
          <w:numId w:val="34"/>
        </w:numPr>
      </w:pPr>
      <w:r>
        <w:t>Advanced Table</w:t>
      </w:r>
    </w:p>
    <w:p w14:paraId="1DEFE6A2" w14:textId="20216690" w:rsidR="00267B67" w:rsidRDefault="00267B67" w:rsidP="006C624A">
      <w:pPr>
        <w:pStyle w:val="BodyText"/>
        <w:numPr>
          <w:ilvl w:val="0"/>
          <w:numId w:val="34"/>
        </w:numPr>
      </w:pPr>
      <w:r>
        <w:t>Contact</w:t>
      </w:r>
    </w:p>
    <w:p w14:paraId="3C686752" w14:textId="0DE0C7F1" w:rsidR="00267B67" w:rsidRDefault="00267B67" w:rsidP="006C624A">
      <w:pPr>
        <w:pStyle w:val="BodyText"/>
        <w:numPr>
          <w:ilvl w:val="0"/>
          <w:numId w:val="34"/>
        </w:numPr>
      </w:pPr>
      <w:r>
        <w:t>Hidden Text</w:t>
      </w:r>
    </w:p>
    <w:p w14:paraId="03631609" w14:textId="79B002EB" w:rsidR="00267B67" w:rsidRDefault="00267B67" w:rsidP="006C624A">
      <w:pPr>
        <w:pStyle w:val="BodyText"/>
        <w:numPr>
          <w:ilvl w:val="0"/>
          <w:numId w:val="34"/>
        </w:numPr>
      </w:pPr>
      <w:r>
        <w:t>Calculated</w:t>
      </w:r>
    </w:p>
    <w:p w14:paraId="3108335B" w14:textId="18AD45B5" w:rsidR="000C732E" w:rsidRDefault="000C732E" w:rsidP="000C732E">
      <w:pPr>
        <w:pStyle w:val="BodyText"/>
      </w:pPr>
      <w:r>
        <w:t xml:space="preserve">These controls are specifically </w:t>
      </w:r>
      <w:r w:rsidR="00EC0415">
        <w:t xml:space="preserve">designed to serve key tasks with </w:t>
      </w:r>
      <w:r w:rsidR="00D11224">
        <w:t>specific capabilities, configurations, and looks.</w:t>
      </w:r>
    </w:p>
    <w:p w14:paraId="12D52136" w14:textId="5E3E27E3" w:rsidR="00C71799" w:rsidRPr="00913A89" w:rsidRDefault="00EC0415" w:rsidP="007B7616">
      <w:pPr>
        <w:pStyle w:val="Heading3"/>
      </w:pPr>
      <w:r>
        <w:t>A</w:t>
      </w:r>
      <w:r w:rsidR="00C71799" w:rsidRPr="006A1CB3">
        <w:t>dvanced</w:t>
      </w:r>
      <w:r w:rsidR="00C71799" w:rsidRPr="00913A89">
        <w:t xml:space="preserve"> Table</w:t>
      </w:r>
      <w:r w:rsidR="00D11224">
        <w:t xml:space="preserve"> Control</w:t>
      </w:r>
    </w:p>
    <w:p w14:paraId="1C119CFA" w14:textId="41851360" w:rsidR="005A4A60" w:rsidRDefault="005A4A60" w:rsidP="00C71799">
      <w:pPr>
        <w:pStyle w:val="BodyText"/>
      </w:pPr>
      <w:r w:rsidRPr="005A4A60">
        <w:t xml:space="preserve">The Advanced Table </w:t>
      </w:r>
      <w:r>
        <w:t xml:space="preserve">control </w:t>
      </w:r>
      <w:r w:rsidRPr="005A4A60">
        <w:t>provides a means</w:t>
      </w:r>
      <w:r w:rsidR="007D6565">
        <w:t xml:space="preserve"> for</w:t>
      </w:r>
      <w:r w:rsidRPr="005A4A60">
        <w:t xml:space="preserve"> presenting a data entry table to a user within a form.</w:t>
      </w:r>
    </w:p>
    <w:p w14:paraId="1567E1F2" w14:textId="52133E02" w:rsidR="00C71799" w:rsidRDefault="00C71799" w:rsidP="00C71799">
      <w:pPr>
        <w:pStyle w:val="BodyText"/>
      </w:pPr>
      <w:r>
        <w:t xml:space="preserve">The Advanced Table </w:t>
      </w:r>
      <w:r w:rsidR="005A4A60">
        <w:t xml:space="preserve">provides the ability to </w:t>
      </w:r>
      <w:r>
        <w:t>utilize many of the existing control</w:t>
      </w:r>
      <w:r w:rsidR="005A4A60">
        <w:t xml:space="preserve"> types</w:t>
      </w:r>
      <w:r>
        <w:t xml:space="preserve"> </w:t>
      </w:r>
      <w:r w:rsidR="005A4A60">
        <w:t xml:space="preserve">within a </w:t>
      </w:r>
      <w:r>
        <w:t xml:space="preserve">dynamic table. </w:t>
      </w:r>
      <w:r w:rsidR="005A4A60">
        <w:t xml:space="preserve">Form designers have the ability to </w:t>
      </w:r>
      <w:r>
        <w:t xml:space="preserve">configure </w:t>
      </w:r>
      <w:r w:rsidR="00661C55">
        <w:t>the control type utilized i</w:t>
      </w:r>
      <w:r w:rsidR="005A4A60">
        <w:t xml:space="preserve">n </w:t>
      </w:r>
      <w:r>
        <w:t>each column of a table. A user can add as many rows as needed to a table or a developer can configure a set number of rows. This flexibility allows for a wide variety of combinations and scenarios</w:t>
      </w:r>
      <w:r w:rsidR="00A0281B">
        <w:t xml:space="preserve"> to support an agency’s needs</w:t>
      </w:r>
      <w:r>
        <w:t>.</w:t>
      </w:r>
    </w:p>
    <w:p w14:paraId="2F3D6F05" w14:textId="214DA4A7" w:rsidR="00A421C2" w:rsidRDefault="00A421C2" w:rsidP="007B7616">
      <w:pPr>
        <w:pStyle w:val="Heading4"/>
      </w:pPr>
      <w:r>
        <w:t>Form Design</w:t>
      </w:r>
    </w:p>
    <w:p w14:paraId="21D71400" w14:textId="2F022581" w:rsidR="00C71799" w:rsidRDefault="00C71799" w:rsidP="00C71799">
      <w:pPr>
        <w:pStyle w:val="BodyText"/>
      </w:pPr>
      <w:r>
        <w:t>When an Advanced Table control is added to a section</w:t>
      </w:r>
      <w:r w:rsidR="00A0281B">
        <w:t xml:space="preserve"> of a form</w:t>
      </w:r>
      <w:r>
        <w:t xml:space="preserve">, the Advanced Table control editor is </w:t>
      </w:r>
      <w:r w:rsidR="00A0281B">
        <w:t>presented</w:t>
      </w:r>
      <w:r>
        <w:t xml:space="preserve">. </w:t>
      </w:r>
    </w:p>
    <w:p w14:paraId="5326FA06" w14:textId="05368C9A" w:rsidR="00C71799" w:rsidRDefault="004A47AB">
      <w:pPr>
        <w:pStyle w:val="BodyText"/>
        <w:jc w:val="center"/>
      </w:pPr>
      <w:r>
        <w:rPr>
          <w:noProof/>
        </w:rPr>
        <w:drawing>
          <wp:inline distT="0" distB="0" distL="0" distR="0" wp14:anchorId="64AE5D0A" wp14:editId="042B79C6">
            <wp:extent cx="5943600" cy="2468245"/>
            <wp:effectExtent l="190500" t="190500" r="190500" b="1987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68245"/>
                    </a:xfrm>
                    <a:prstGeom prst="rect">
                      <a:avLst/>
                    </a:prstGeom>
                    <a:ln>
                      <a:noFill/>
                    </a:ln>
                    <a:effectLst>
                      <a:outerShdw blurRad="190500" algn="tl" rotWithShape="0">
                        <a:srgbClr val="000000">
                          <a:alpha val="70000"/>
                        </a:srgbClr>
                      </a:outerShdw>
                    </a:effectLst>
                  </pic:spPr>
                </pic:pic>
              </a:graphicData>
            </a:graphic>
          </wp:inline>
        </w:drawing>
      </w:r>
    </w:p>
    <w:p w14:paraId="482E50BB" w14:textId="28FC9EC7" w:rsidR="00A0281B" w:rsidRPr="001911A3" w:rsidRDefault="00A0281B" w:rsidP="00C71799">
      <w:pPr>
        <w:pStyle w:val="BodyText"/>
      </w:pPr>
      <w:r w:rsidRPr="001911A3">
        <w:t>Below is a description of each attribute available for the Advanced Table control.</w:t>
      </w:r>
    </w:p>
    <w:p w14:paraId="19529099" w14:textId="64345F06" w:rsidR="00C71799" w:rsidRDefault="00C71799" w:rsidP="00C71799">
      <w:pPr>
        <w:pStyle w:val="BodyText"/>
      </w:pPr>
      <w:r w:rsidRPr="00AE2E4D">
        <w:rPr>
          <w:b/>
        </w:rPr>
        <w:t>Label:</w:t>
      </w:r>
      <w:r>
        <w:t xml:space="preserve"> The label text will display as the header of the table. </w:t>
      </w:r>
    </w:p>
    <w:p w14:paraId="093BF7B8" w14:textId="0D8CEDFF" w:rsidR="004A47AB" w:rsidRPr="001911A3" w:rsidRDefault="004A47AB" w:rsidP="00C71799">
      <w:pPr>
        <w:pStyle w:val="BodyText"/>
      </w:pPr>
      <w:r>
        <w:rPr>
          <w:b/>
        </w:rPr>
        <w:t xml:space="preserve">Error/Help Tip: </w:t>
      </w:r>
      <w:r>
        <w:t>The text to display when the user hovers over the table or when an error is found in the table.</w:t>
      </w:r>
    </w:p>
    <w:p w14:paraId="0F81FDF3" w14:textId="18442494" w:rsidR="00C71799" w:rsidRPr="00106FD0" w:rsidRDefault="00C71799" w:rsidP="00C71799">
      <w:pPr>
        <w:pStyle w:val="BodyText"/>
      </w:pPr>
      <w:r w:rsidRPr="00845357">
        <w:rPr>
          <w:b/>
        </w:rPr>
        <w:t>Disable Ability to Add Rows:</w:t>
      </w:r>
      <w:r>
        <w:rPr>
          <w:b/>
        </w:rPr>
        <w:t xml:space="preserve"> </w:t>
      </w:r>
      <w:r>
        <w:t>Selecting this option will disable the “add rows” option for the table from the form. At least one default row must be added during configuration to enable the table for use.</w:t>
      </w:r>
    </w:p>
    <w:p w14:paraId="08F807E1" w14:textId="77777777" w:rsidR="00C71799" w:rsidRPr="00845357" w:rsidRDefault="00C71799" w:rsidP="00C71799">
      <w:pPr>
        <w:pStyle w:val="BodyText"/>
        <w:rPr>
          <w:b/>
        </w:rPr>
      </w:pPr>
      <w:r w:rsidRPr="00845357">
        <w:rPr>
          <w:b/>
        </w:rPr>
        <w:t>Disable Ability to Delete Rows:</w:t>
      </w:r>
      <w:r>
        <w:rPr>
          <w:b/>
        </w:rPr>
        <w:t xml:space="preserve"> </w:t>
      </w:r>
      <w:r w:rsidRPr="00106FD0">
        <w:t>Selecting</w:t>
      </w:r>
      <w:r>
        <w:t xml:space="preserve"> this option removes the “delete row” option from the form. This prevents a user from removing a necessary row.</w:t>
      </w:r>
    </w:p>
    <w:p w14:paraId="2E5309D9" w14:textId="77777777" w:rsidR="00C71799" w:rsidRPr="00835BA9" w:rsidRDefault="00C71799" w:rsidP="00C71799">
      <w:pPr>
        <w:pStyle w:val="BodyText"/>
      </w:pPr>
      <w:r w:rsidRPr="00845357">
        <w:rPr>
          <w:b/>
        </w:rPr>
        <w:t xml:space="preserve">Require at Least One Row: </w:t>
      </w:r>
      <w:r>
        <w:t>Selecting this option requires the user to complete at least one row of the table. This is similar to marking other controls “required” but limits that requirement to a single row of the table.</w:t>
      </w:r>
    </w:p>
    <w:p w14:paraId="42AD8BC5" w14:textId="0CF2BA8F" w:rsidR="00C71799" w:rsidRDefault="00C71799" w:rsidP="00C71799">
      <w:pPr>
        <w:pStyle w:val="BodyText"/>
      </w:pPr>
      <w:r>
        <w:rPr>
          <w:b/>
        </w:rPr>
        <w:t>Conditionally Display</w:t>
      </w:r>
      <w:r w:rsidR="004A47AB">
        <w:rPr>
          <w:b/>
        </w:rPr>
        <w:t xml:space="preserve"> Control</w:t>
      </w:r>
      <w:r>
        <w:rPr>
          <w:b/>
        </w:rPr>
        <w:t xml:space="preserve">: </w:t>
      </w:r>
      <w:r>
        <w:t xml:space="preserve">Advanced Tables can be conditionally displayed just like any other control. </w:t>
      </w:r>
    </w:p>
    <w:p w14:paraId="723158BA" w14:textId="3C92A914" w:rsidR="004A47AB" w:rsidRPr="001911A3" w:rsidRDefault="004A47AB" w:rsidP="00C71799">
      <w:pPr>
        <w:pStyle w:val="BodyText"/>
      </w:pPr>
      <w:r w:rsidRPr="001911A3">
        <w:rPr>
          <w:b/>
        </w:rPr>
        <w:t xml:space="preserve">Conceal/Purge Value: </w:t>
      </w:r>
      <w:r w:rsidRPr="001911A3">
        <w:t>For sensitive information, control value selection can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1A5B7F">
        <w:t xml:space="preserve"> See the Conceal and Purge section of this document for additional details on this feature.</w:t>
      </w:r>
    </w:p>
    <w:p w14:paraId="246C34BE" w14:textId="38895C03" w:rsidR="00A0281B" w:rsidRDefault="00C71799" w:rsidP="00C71799">
      <w:pPr>
        <w:pStyle w:val="BodyText"/>
      </w:pPr>
      <w:r w:rsidRPr="00AE2E4D">
        <w:rPr>
          <w:b/>
        </w:rPr>
        <w:t>Tag</w:t>
      </w:r>
      <w:r w:rsidRPr="001911A3">
        <w:rPr>
          <w:b/>
        </w:rPr>
        <w:t>:</w:t>
      </w:r>
      <w:r>
        <w:t xml:space="preserve"> </w:t>
      </w:r>
      <w:r w:rsidR="004A47AB">
        <w:t>T</w:t>
      </w:r>
      <w:r w:rsidR="004A47AB" w:rsidRPr="001911A3">
        <w:t xml:space="preserve">he unique name assigned to the control to allow the table control to be uniquely identified. This attribute is essential for facilitating the data importing and exporting processes. </w:t>
      </w:r>
      <w:r w:rsidR="00A0281B">
        <w:t xml:space="preserve">This “Tag” field assigns a Tag value to the table. </w:t>
      </w:r>
      <w:r>
        <w:t xml:space="preserve">Tags are assigned to the table </w:t>
      </w:r>
      <w:r w:rsidR="00A0281B">
        <w:t xml:space="preserve">as well as </w:t>
      </w:r>
      <w:r>
        <w:t xml:space="preserve">each </w:t>
      </w:r>
      <w:r w:rsidR="00A0281B">
        <w:t xml:space="preserve">column/control </w:t>
      </w:r>
      <w:r>
        <w:t>contained within the table</w:t>
      </w:r>
      <w:r w:rsidR="00A0281B">
        <w:t xml:space="preserve"> allowing reference to the table and/or an individual column in the table</w:t>
      </w:r>
      <w:r>
        <w:t xml:space="preserve">. </w:t>
      </w:r>
    </w:p>
    <w:p w14:paraId="79D01783" w14:textId="4E965AFE" w:rsidR="00661C55" w:rsidRDefault="00A0281B" w:rsidP="00C71799">
      <w:pPr>
        <w:pStyle w:val="BodyText"/>
      </w:pPr>
      <w:r w:rsidRPr="001911A3">
        <w:rPr>
          <w:b/>
        </w:rPr>
        <w:t>Columns:</w:t>
      </w:r>
      <w:r>
        <w:t xml:space="preserve"> </w:t>
      </w:r>
      <w:r w:rsidR="004A47AB" w:rsidRPr="001911A3">
        <w:t>This area will define the columns presented in the table.</w:t>
      </w:r>
    </w:p>
    <w:p w14:paraId="261BDD47" w14:textId="525DF6C0" w:rsidR="00C71799" w:rsidRDefault="00C71799" w:rsidP="00C71799">
      <w:pPr>
        <w:pStyle w:val="BodyText"/>
      </w:pPr>
      <w:r>
        <w:t>Controls are select</w:t>
      </w:r>
      <w:r w:rsidR="001157C8">
        <w:t>ed</w:t>
      </w:r>
      <w:r>
        <w:t xml:space="preserve"> from the “Available Controls” box and </w:t>
      </w:r>
      <w:r w:rsidR="004A47AB">
        <w:t xml:space="preserve">added </w:t>
      </w:r>
      <w:r>
        <w:t xml:space="preserve">to the “Columns” area of the editor. Once a control is </w:t>
      </w:r>
      <w:r w:rsidR="004A47AB">
        <w:t xml:space="preserve">added </w:t>
      </w:r>
      <w:r>
        <w:t xml:space="preserve">to the columns section, the edit window for that control type appears. The control is then configured in the same way that it would be outside of an advanced table – with the exception of </w:t>
      </w:r>
      <w:r w:rsidR="004A47AB">
        <w:t xml:space="preserve">some control attributes </w:t>
      </w:r>
      <w:r>
        <w:t>being unavailable</w:t>
      </w:r>
      <w:r w:rsidR="004A47AB">
        <w:t xml:space="preserve"> within a table</w:t>
      </w:r>
      <w:r>
        <w:t>. The display order of controls within the table is determined by the sequence in which they are listed in the column section. The first control listed in the columns section will be the far left or first column. The control at the bottom of the list will be the far right or last column in the table.</w:t>
      </w:r>
    </w:p>
    <w:p w14:paraId="1604C37D" w14:textId="05DEE498" w:rsidR="00C71799" w:rsidRPr="008024DA" w:rsidRDefault="00AB4B26" w:rsidP="00C71799">
      <w:pPr>
        <w:pStyle w:val="BodyText"/>
      </w:pPr>
      <w:r>
        <w:rPr>
          <w:b/>
        </w:rPr>
        <w:t>Note</w:t>
      </w:r>
      <w:r w:rsidR="00C71799" w:rsidRPr="004E4A25">
        <w:rPr>
          <w:b/>
        </w:rPr>
        <w:t xml:space="preserve">: </w:t>
      </w:r>
      <w:r w:rsidR="00C71799">
        <w:t>Not all controls are available for advanced table configuration. For example, a contact control cannot be placed within a table</w:t>
      </w:r>
      <w:r w:rsidR="004A47AB">
        <w:t xml:space="preserve"> due to space limitations</w:t>
      </w:r>
      <w:r w:rsidR="00C71799">
        <w:t>. Likewise, an advanced table cannot be placed within another advanced table.</w:t>
      </w:r>
    </w:p>
    <w:p w14:paraId="4FCC4BF4" w14:textId="77777777" w:rsidR="00C71799" w:rsidRDefault="00C71799" w:rsidP="00C71799">
      <w:pPr>
        <w:pStyle w:val="BodyText"/>
        <w:jc w:val="center"/>
      </w:pPr>
      <w:r>
        <w:rPr>
          <w:noProof/>
        </w:rPr>
        <w:drawing>
          <wp:inline distT="0" distB="0" distL="0" distR="0" wp14:anchorId="1AA6B855" wp14:editId="08FA5B8A">
            <wp:extent cx="4572000" cy="2906835"/>
            <wp:effectExtent l="190500" t="190500" r="190500" b="1987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00" cy="2906835"/>
                    </a:xfrm>
                    <a:prstGeom prst="rect">
                      <a:avLst/>
                    </a:prstGeom>
                    <a:ln>
                      <a:noFill/>
                    </a:ln>
                    <a:effectLst>
                      <a:outerShdw blurRad="190500" algn="tl" rotWithShape="0">
                        <a:srgbClr val="000000">
                          <a:alpha val="70000"/>
                        </a:srgbClr>
                      </a:outerShdw>
                    </a:effectLst>
                  </pic:spPr>
                </pic:pic>
              </a:graphicData>
            </a:graphic>
          </wp:inline>
        </w:drawing>
      </w:r>
    </w:p>
    <w:p w14:paraId="29C1CEA1" w14:textId="3F8E893A" w:rsidR="00A0281B" w:rsidRDefault="00A0281B" w:rsidP="00C71799">
      <w:pPr>
        <w:pStyle w:val="BodyText"/>
      </w:pPr>
      <w:r>
        <w:rPr>
          <w:b/>
        </w:rPr>
        <w:t xml:space="preserve">Advanced Table Default </w:t>
      </w:r>
      <w:r w:rsidR="004A47AB">
        <w:rPr>
          <w:b/>
        </w:rPr>
        <w:t>Values</w:t>
      </w:r>
    </w:p>
    <w:p w14:paraId="6B8ABCA9" w14:textId="378F6383" w:rsidR="00C71799" w:rsidRDefault="004A47AB" w:rsidP="00C71799">
      <w:pPr>
        <w:pStyle w:val="BodyText"/>
      </w:pPr>
      <w:r>
        <w:t>D</w:t>
      </w:r>
      <w:r w:rsidR="00C71799">
        <w:t>efault row</w:t>
      </w:r>
      <w:r>
        <w:t>(s)</w:t>
      </w:r>
      <w:r w:rsidR="00C71799">
        <w:t xml:space="preserve"> can be added once there is at least one control in the columns. Default rows display in the “Advanced Table Default Values” section of the editor. These rows </w:t>
      </w:r>
      <w:r>
        <w:t xml:space="preserve">will </w:t>
      </w:r>
      <w:r w:rsidR="00C71799">
        <w:t>display in the form</w:t>
      </w:r>
      <w:r>
        <w:t>, defaulting the column values as selected/entered</w:t>
      </w:r>
      <w:r w:rsidR="00C71799">
        <w:t>.</w:t>
      </w:r>
    </w:p>
    <w:p w14:paraId="44748440" w14:textId="77777777" w:rsidR="00C71799" w:rsidRDefault="00C71799" w:rsidP="00C71799">
      <w:pPr>
        <w:pStyle w:val="BodyText"/>
        <w:jc w:val="center"/>
      </w:pPr>
      <w:r>
        <w:rPr>
          <w:noProof/>
        </w:rPr>
        <w:drawing>
          <wp:inline distT="0" distB="0" distL="0" distR="0" wp14:anchorId="07967BA0" wp14:editId="33116F55">
            <wp:extent cx="4572000" cy="2054778"/>
            <wp:effectExtent l="190500" t="190500" r="190500" b="1936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600" t="46959" r="874"/>
                    <a:stretch/>
                  </pic:blipFill>
                  <pic:spPr bwMode="auto">
                    <a:xfrm>
                      <a:off x="0" y="0"/>
                      <a:ext cx="4572000" cy="20547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519F732" w14:textId="3405B6DE" w:rsidR="001157C8" w:rsidRDefault="00C71799" w:rsidP="00C71799">
      <w:pPr>
        <w:pStyle w:val="BodyText"/>
      </w:pPr>
      <w:r w:rsidRPr="00CC54CD">
        <w:rPr>
          <w:b/>
        </w:rPr>
        <w:t>NOTE:</w:t>
      </w:r>
      <w:r>
        <w:t xml:space="preserve"> If a control within a table has been marked “required” then a form cannot be submitted until all rows of that table have entered values for that column. </w:t>
      </w:r>
    </w:p>
    <w:p w14:paraId="5A45337F" w14:textId="0122E026" w:rsidR="00A421C2" w:rsidRDefault="00A421C2" w:rsidP="007B7616">
      <w:pPr>
        <w:pStyle w:val="Heading4"/>
      </w:pPr>
      <w:r>
        <w:t>Submission Wizard Presentation</w:t>
      </w:r>
    </w:p>
    <w:p w14:paraId="14370D08" w14:textId="04667078" w:rsidR="00A22A44" w:rsidRDefault="00A22A44" w:rsidP="00C71799">
      <w:pPr>
        <w:pStyle w:val="BodyText"/>
      </w:pPr>
      <w:r>
        <w:t>Below is an example of how a</w:t>
      </w:r>
      <w:r w:rsidR="00A421C2">
        <w:t>n</w:t>
      </w:r>
      <w:r>
        <w:t xml:space="preserve"> advanced table may appear on a form.</w:t>
      </w:r>
      <w:r w:rsidR="00134711">
        <w:t xml:space="preserve"> Advanced tables are highly flexible and allow for a variety of control options, quantity of columns and rows, and control types. The final look of the table is dependent on this configuration</w:t>
      </w:r>
      <w:r w:rsidR="00A421C2">
        <w:t xml:space="preserve"> selected</w:t>
      </w:r>
      <w:r w:rsidR="00134711">
        <w:t>.</w:t>
      </w:r>
    </w:p>
    <w:p w14:paraId="5B4C2CC7" w14:textId="77777777" w:rsidR="006E66CE" w:rsidRDefault="00134711" w:rsidP="00C71799">
      <w:pPr>
        <w:pStyle w:val="BodyText"/>
      </w:pPr>
      <w:r>
        <w:rPr>
          <w:noProof/>
        </w:rPr>
        <w:drawing>
          <wp:inline distT="0" distB="0" distL="0" distR="0" wp14:anchorId="3811889E" wp14:editId="50F9F163">
            <wp:extent cx="5943600" cy="1882775"/>
            <wp:effectExtent l="190500" t="190500" r="190500" b="1936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882775"/>
                    </a:xfrm>
                    <a:prstGeom prst="rect">
                      <a:avLst/>
                    </a:prstGeom>
                    <a:ln>
                      <a:noFill/>
                    </a:ln>
                    <a:effectLst>
                      <a:outerShdw blurRad="190500" algn="tl" rotWithShape="0">
                        <a:srgbClr val="000000">
                          <a:alpha val="70000"/>
                        </a:srgbClr>
                      </a:outerShdw>
                    </a:effectLst>
                  </pic:spPr>
                </pic:pic>
              </a:graphicData>
            </a:graphic>
          </wp:inline>
        </w:drawing>
      </w:r>
    </w:p>
    <w:p w14:paraId="61614DA3" w14:textId="77777777" w:rsidR="00D11224" w:rsidRPr="005627A3" w:rsidRDefault="00D11224" w:rsidP="007B7616">
      <w:pPr>
        <w:pStyle w:val="Heading3"/>
      </w:pPr>
      <w:r w:rsidRPr="005627A3">
        <w:t>Contact Control</w:t>
      </w:r>
    </w:p>
    <w:p w14:paraId="585A8078" w14:textId="77777777" w:rsidR="00D11224" w:rsidRPr="005627A3" w:rsidRDefault="00D11224" w:rsidP="00D11224">
      <w:pPr>
        <w:pStyle w:val="BodyText"/>
      </w:pPr>
      <w:r w:rsidRPr="005627A3">
        <w:t>The Contact control allows for capture of detailed information for a contact person, including attributes such as a name, title, company, phone numbers, email, and address, etc.</w:t>
      </w:r>
    </w:p>
    <w:p w14:paraId="381CBF22" w14:textId="77777777" w:rsidR="00010BA1" w:rsidRDefault="00010BA1" w:rsidP="007B7616">
      <w:pPr>
        <w:pStyle w:val="Heading4"/>
      </w:pPr>
      <w:r>
        <w:t>Form Design</w:t>
      </w:r>
    </w:p>
    <w:p w14:paraId="298A3AB9" w14:textId="231B92AA" w:rsidR="00010BA1" w:rsidRDefault="00010BA1" w:rsidP="00010BA1">
      <w:pPr>
        <w:pStyle w:val="BodyText"/>
      </w:pPr>
      <w:r>
        <w:t xml:space="preserve">When a Contact control is added to a section of a form, the control editor is presented. </w:t>
      </w:r>
    </w:p>
    <w:p w14:paraId="42AD542E" w14:textId="73D63775" w:rsidR="00010BA1" w:rsidRPr="001911A3" w:rsidRDefault="00010BA1" w:rsidP="00010BA1">
      <w:pPr>
        <w:pStyle w:val="BodyText"/>
      </w:pPr>
      <w:r w:rsidRPr="001911A3">
        <w:t xml:space="preserve">Below is a description of each attribute available for the </w:t>
      </w:r>
      <w:r w:rsidR="0023572F">
        <w:t>Contact</w:t>
      </w:r>
      <w:r w:rsidRPr="001911A3">
        <w:t xml:space="preserve"> control.</w:t>
      </w:r>
    </w:p>
    <w:p w14:paraId="66223364" w14:textId="1C9969D5" w:rsidR="00D11224" w:rsidRDefault="00D11224" w:rsidP="00010BA1">
      <w:pPr>
        <w:pStyle w:val="BodyText"/>
      </w:pPr>
      <w:r w:rsidRPr="00010BA1">
        <w:rPr>
          <w:b/>
        </w:rPr>
        <w:t>Label:</w:t>
      </w:r>
      <w:r>
        <w:t xml:space="preserve"> The label for the control will be displayed to the </w:t>
      </w:r>
      <w:r w:rsidR="00A21E28">
        <w:t>submitter</w:t>
      </w:r>
      <w:r>
        <w:t>.</w:t>
      </w:r>
    </w:p>
    <w:p w14:paraId="491A78BE" w14:textId="2AE316CC" w:rsidR="00D11224" w:rsidRDefault="00D11224" w:rsidP="00010BA1">
      <w:pPr>
        <w:pStyle w:val="BodyText"/>
      </w:pPr>
      <w:r w:rsidRPr="00010BA1">
        <w:rPr>
          <w:b/>
        </w:rPr>
        <w:t>Error/Help Tip:</w:t>
      </w:r>
      <w:r>
        <w:t xml:space="preserve"> The help tip that will be presented to a </w:t>
      </w:r>
      <w:r w:rsidR="00A21E28">
        <w:t xml:space="preserve">submitter </w:t>
      </w:r>
      <w:r>
        <w:t>when hovering their mouse over the help tip icon</w:t>
      </w:r>
      <w:r w:rsidR="005627A3">
        <w:t xml:space="preserve"> </w:t>
      </w:r>
      <w:r w:rsidR="005627A3" w:rsidRPr="001911A3">
        <w:t>(</w:t>
      </w:r>
      <w:r w:rsidR="005627A3" w:rsidRPr="001911A3">
        <w:rPr>
          <w:noProof/>
        </w:rPr>
        <w:drawing>
          <wp:inline distT="0" distB="0" distL="0" distR="0" wp14:anchorId="0A3D1EBB" wp14:editId="00714A7C">
            <wp:extent cx="218782" cy="212531"/>
            <wp:effectExtent l="0" t="0" r="0" b="0"/>
            <wp:docPr id="32" name="Picture 32" descr="http://qaweb.windsor.com/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aweb.windsor.com/nForm/Content/help/DefaultAgencyStaffHelp/img/HelpTipIc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22" cy="221119"/>
                    </a:xfrm>
                    <a:prstGeom prst="rect">
                      <a:avLst/>
                    </a:prstGeom>
                    <a:noFill/>
                    <a:ln>
                      <a:noFill/>
                    </a:ln>
                  </pic:spPr>
                </pic:pic>
              </a:graphicData>
            </a:graphic>
          </wp:inline>
        </w:drawing>
      </w:r>
      <w:r w:rsidR="005627A3" w:rsidRPr="001911A3">
        <w:t>) </w:t>
      </w:r>
      <w:r>
        <w:t>for the control.</w:t>
      </w:r>
    </w:p>
    <w:p w14:paraId="1796DCB4" w14:textId="77777777" w:rsidR="00D11224" w:rsidRDefault="00D11224" w:rsidP="00010BA1">
      <w:pPr>
        <w:pStyle w:val="BodyText"/>
      </w:pPr>
      <w:r w:rsidRPr="00010BA1">
        <w:rPr>
          <w:b/>
        </w:rPr>
        <w:t>Data Entry:</w:t>
      </w:r>
      <w:r>
        <w:t xml:space="preserve"> The data entry area for the control. Note: if Read-Only attribute is enabled, the fields will be locked and data entry will not be allowed.</w:t>
      </w:r>
    </w:p>
    <w:p w14:paraId="119DAA67" w14:textId="77777777" w:rsidR="00D11224" w:rsidRPr="00010BA1" w:rsidRDefault="00D11224" w:rsidP="00010BA1">
      <w:pPr>
        <w:pStyle w:val="BodyText"/>
        <w:ind w:left="720"/>
        <w:rPr>
          <w:b/>
        </w:rPr>
      </w:pPr>
      <w:r w:rsidRPr="00010BA1">
        <w:rPr>
          <w:b/>
        </w:rPr>
        <w:t>Contact</w:t>
      </w:r>
    </w:p>
    <w:p w14:paraId="689EF00E" w14:textId="77777777" w:rsidR="00D11224" w:rsidRDefault="00D11224" w:rsidP="00F37852">
      <w:pPr>
        <w:pStyle w:val="BodyText"/>
        <w:ind w:left="1080"/>
      </w:pPr>
      <w:r w:rsidRPr="006D5281">
        <w:rPr>
          <w:b/>
        </w:rPr>
        <w:t>Prefix:</w:t>
      </w:r>
      <w:r>
        <w:t xml:space="preserve"> The prefix for the contacts name (e.g., Dr., Ms., etc.).</w:t>
      </w:r>
    </w:p>
    <w:p w14:paraId="346C4398" w14:textId="77777777" w:rsidR="00D11224" w:rsidRDefault="00D11224" w:rsidP="00F37852">
      <w:pPr>
        <w:pStyle w:val="BodyText"/>
        <w:ind w:left="1080"/>
      </w:pPr>
      <w:r w:rsidRPr="006D5281">
        <w:rPr>
          <w:b/>
        </w:rPr>
        <w:t xml:space="preserve">First Name: </w:t>
      </w:r>
      <w:r>
        <w:t>The first name for the contact.</w:t>
      </w:r>
    </w:p>
    <w:p w14:paraId="3869F762" w14:textId="77777777" w:rsidR="00D11224" w:rsidRDefault="00D11224" w:rsidP="00F37852">
      <w:pPr>
        <w:pStyle w:val="BodyText"/>
        <w:ind w:left="1080"/>
      </w:pPr>
      <w:r w:rsidRPr="006D5281">
        <w:rPr>
          <w:b/>
        </w:rPr>
        <w:t>Last Name:</w:t>
      </w:r>
      <w:r>
        <w:t xml:space="preserve"> The last name for the contact.</w:t>
      </w:r>
    </w:p>
    <w:p w14:paraId="54444A49" w14:textId="77777777" w:rsidR="00D11224" w:rsidRDefault="00D11224" w:rsidP="00F37852">
      <w:pPr>
        <w:pStyle w:val="BodyText"/>
        <w:ind w:left="1080"/>
      </w:pPr>
      <w:r w:rsidRPr="006D5281">
        <w:rPr>
          <w:b/>
        </w:rPr>
        <w:t>Title:</w:t>
      </w:r>
      <w:r>
        <w:t xml:space="preserve"> The title of the contact.</w:t>
      </w:r>
    </w:p>
    <w:p w14:paraId="5AE2AAA2" w14:textId="77777777" w:rsidR="00D11224" w:rsidRDefault="00D11224" w:rsidP="00F37852">
      <w:pPr>
        <w:pStyle w:val="BodyText"/>
        <w:ind w:left="1080"/>
      </w:pPr>
      <w:r w:rsidRPr="006D5281">
        <w:rPr>
          <w:b/>
        </w:rPr>
        <w:t xml:space="preserve">Company Name: </w:t>
      </w:r>
      <w:r>
        <w:t>The company which the contact represents.</w:t>
      </w:r>
    </w:p>
    <w:p w14:paraId="44B8FA11" w14:textId="77777777" w:rsidR="00D11224" w:rsidRDefault="00D11224" w:rsidP="00F37852">
      <w:pPr>
        <w:pStyle w:val="BodyText"/>
        <w:ind w:left="1080"/>
      </w:pPr>
      <w:r w:rsidRPr="006D5281">
        <w:rPr>
          <w:b/>
        </w:rPr>
        <w:t>Email:</w:t>
      </w:r>
      <w:r>
        <w:t xml:space="preserve"> The email address for the contact.</w:t>
      </w:r>
    </w:p>
    <w:p w14:paraId="075E49A0" w14:textId="77777777" w:rsidR="00D11224" w:rsidRDefault="00D11224" w:rsidP="00F37852">
      <w:pPr>
        <w:pStyle w:val="BodyText"/>
        <w:ind w:left="1080"/>
      </w:pPr>
      <w:r w:rsidRPr="006D5281">
        <w:rPr>
          <w:b/>
        </w:rPr>
        <w:t>Phone:</w:t>
      </w:r>
      <w:r>
        <w:t xml:space="preserve"> The phone number for the contact.</w:t>
      </w:r>
    </w:p>
    <w:p w14:paraId="473B44BC" w14:textId="77777777" w:rsidR="00D11224" w:rsidRDefault="00D11224" w:rsidP="00F37852">
      <w:pPr>
        <w:pStyle w:val="BodyText"/>
        <w:ind w:left="1080"/>
      </w:pPr>
      <w:r w:rsidRPr="006D5281">
        <w:rPr>
          <w:b/>
        </w:rPr>
        <w:t>Ext.:</w:t>
      </w:r>
      <w:r>
        <w:t xml:space="preserve"> The extension for the phone number for the contact.</w:t>
      </w:r>
    </w:p>
    <w:p w14:paraId="47C8B052" w14:textId="77777777" w:rsidR="00D11224" w:rsidRDefault="00D11224" w:rsidP="00F37852">
      <w:pPr>
        <w:pStyle w:val="BodyText"/>
        <w:ind w:left="1080"/>
      </w:pPr>
      <w:r w:rsidRPr="006D5281">
        <w:rPr>
          <w:b/>
        </w:rPr>
        <w:t>Fax:</w:t>
      </w:r>
      <w:r>
        <w:t xml:space="preserve"> The fax number for the contact.</w:t>
      </w:r>
    </w:p>
    <w:p w14:paraId="79211353" w14:textId="77777777" w:rsidR="00D11224" w:rsidRDefault="00D11224" w:rsidP="00010BA1">
      <w:pPr>
        <w:pStyle w:val="BodyText"/>
        <w:ind w:left="720"/>
      </w:pPr>
      <w:r w:rsidRPr="00010BA1">
        <w:rPr>
          <w:b/>
        </w:rPr>
        <w:t>Address</w:t>
      </w:r>
    </w:p>
    <w:p w14:paraId="04EF59AE" w14:textId="77777777" w:rsidR="00D11224" w:rsidRDefault="00D11224" w:rsidP="00F37852">
      <w:pPr>
        <w:pStyle w:val="BodyText"/>
        <w:ind w:left="1080"/>
      </w:pPr>
      <w:r w:rsidRPr="009D3CC8">
        <w:rPr>
          <w:b/>
        </w:rPr>
        <w:t>Address Line 1:</w:t>
      </w:r>
      <w:r>
        <w:t xml:space="preserve"> The street address line for the address.</w:t>
      </w:r>
    </w:p>
    <w:p w14:paraId="6D502BDE" w14:textId="77777777" w:rsidR="00D11224" w:rsidRDefault="00D11224" w:rsidP="00F37852">
      <w:pPr>
        <w:pStyle w:val="BodyText"/>
        <w:ind w:left="1080"/>
      </w:pPr>
      <w:r w:rsidRPr="009D3CC8">
        <w:rPr>
          <w:b/>
        </w:rPr>
        <w:t>Address Line 2:</w:t>
      </w:r>
      <w:r>
        <w:t xml:space="preserve"> The secondary address line for the address (e.g., BLDG #, APT #, STE #).</w:t>
      </w:r>
    </w:p>
    <w:p w14:paraId="37AFE4AD" w14:textId="77777777" w:rsidR="00D11224" w:rsidRDefault="00D11224" w:rsidP="00F37852">
      <w:pPr>
        <w:pStyle w:val="BodyText"/>
        <w:ind w:left="1080"/>
      </w:pPr>
      <w:r w:rsidRPr="009D3CC8">
        <w:rPr>
          <w:b/>
        </w:rPr>
        <w:t>Location Description:</w:t>
      </w:r>
      <w:r>
        <w:t xml:space="preserve"> A supplementary description for the address (e.g., 1/4 mile past mile post 214).</w:t>
      </w:r>
    </w:p>
    <w:p w14:paraId="71E49297" w14:textId="77777777" w:rsidR="00D11224" w:rsidRDefault="00D11224" w:rsidP="00F37852">
      <w:pPr>
        <w:pStyle w:val="BodyText"/>
        <w:ind w:left="1080"/>
      </w:pPr>
      <w:r w:rsidRPr="009D3CC8">
        <w:rPr>
          <w:b/>
        </w:rPr>
        <w:t>City:</w:t>
      </w:r>
      <w:r>
        <w:t xml:space="preserve"> The city for the address.</w:t>
      </w:r>
    </w:p>
    <w:p w14:paraId="68D8B193" w14:textId="77777777" w:rsidR="00D11224" w:rsidRDefault="00D11224" w:rsidP="00F37852">
      <w:pPr>
        <w:pStyle w:val="BodyText"/>
        <w:ind w:left="1080"/>
      </w:pPr>
      <w:r w:rsidRPr="009D3CC8">
        <w:rPr>
          <w:b/>
        </w:rPr>
        <w:t>State/Area:</w:t>
      </w:r>
      <w:r>
        <w:t xml:space="preserve"> The state for the address.</w:t>
      </w:r>
    </w:p>
    <w:p w14:paraId="5C214505" w14:textId="77777777" w:rsidR="00D11224" w:rsidRDefault="00D11224" w:rsidP="00F37852">
      <w:pPr>
        <w:pStyle w:val="BodyText"/>
        <w:ind w:left="1080"/>
      </w:pPr>
      <w:r w:rsidRPr="009D3CC8">
        <w:rPr>
          <w:b/>
        </w:rPr>
        <w:t>County:</w:t>
      </w:r>
      <w:r>
        <w:t xml:space="preserve"> The county for the address, if applicable.</w:t>
      </w:r>
    </w:p>
    <w:p w14:paraId="0361AAE2" w14:textId="77777777" w:rsidR="00D11224" w:rsidRDefault="00D11224" w:rsidP="00F37852">
      <w:pPr>
        <w:pStyle w:val="BodyText"/>
        <w:ind w:left="1080"/>
      </w:pPr>
      <w:r w:rsidRPr="009D3CC8">
        <w:rPr>
          <w:b/>
        </w:rPr>
        <w:t>Postal Code:</w:t>
      </w:r>
      <w:r>
        <w:t xml:space="preserve"> The postal code for the address.</w:t>
      </w:r>
    </w:p>
    <w:p w14:paraId="54E56050" w14:textId="77777777" w:rsidR="00D11224" w:rsidRDefault="00D11224" w:rsidP="00F37852">
      <w:pPr>
        <w:pStyle w:val="BodyText"/>
        <w:ind w:left="1080"/>
      </w:pPr>
      <w:r w:rsidRPr="009D3CC8">
        <w:rPr>
          <w:b/>
        </w:rPr>
        <w:t>Country</w:t>
      </w:r>
      <w:r>
        <w:t>: The country for the address.</w:t>
      </w:r>
    </w:p>
    <w:p w14:paraId="7EACD073" w14:textId="77777777" w:rsidR="00D11224" w:rsidRDefault="00D11224" w:rsidP="005308A0">
      <w:pPr>
        <w:pStyle w:val="BodyText"/>
      </w:pPr>
      <w:r w:rsidRPr="005308A0">
        <w:rPr>
          <w:b/>
        </w:rPr>
        <w:t>Validate Address:</w:t>
      </w:r>
      <w:r>
        <w:t xml:space="preserve"> When clicked, the address entered will be verified against a domestic address service. If an improved address match is found, it will be presented for selection.</w:t>
      </w:r>
    </w:p>
    <w:p w14:paraId="3E6FA93E" w14:textId="7C1A6A14" w:rsidR="005308A0" w:rsidRDefault="00D11224" w:rsidP="00D11224">
      <w:pPr>
        <w:pStyle w:val="BodyText"/>
      </w:pPr>
      <w:r w:rsidRPr="005308A0">
        <w:rPr>
          <w:b/>
        </w:rPr>
        <w:t>Control Display:</w:t>
      </w:r>
      <w:r>
        <w:t xml:space="preserve"> Control may not display depending on Display Formula value configuration.</w:t>
      </w:r>
    </w:p>
    <w:p w14:paraId="2B9CC00A" w14:textId="65B3D141" w:rsidR="00D11224" w:rsidRDefault="00D11224" w:rsidP="007B7616">
      <w:pPr>
        <w:pStyle w:val="Heading4"/>
      </w:pPr>
      <w:r w:rsidRPr="00065A11">
        <w:t>Control Properties in Form Design</w:t>
      </w:r>
    </w:p>
    <w:p w14:paraId="377FFB20" w14:textId="77777777" w:rsidR="00D11224" w:rsidRDefault="00D11224" w:rsidP="00D11224">
      <w:pPr>
        <w:pStyle w:val="BodyText"/>
      </w:pPr>
      <w:r>
        <w:t>The following configuration properties are available for the control:</w:t>
      </w:r>
    </w:p>
    <w:p w14:paraId="43D1DD02" w14:textId="64EE58DD" w:rsidR="00D11224" w:rsidRDefault="00D11224" w:rsidP="005308A0">
      <w:pPr>
        <w:pStyle w:val="BodyText"/>
      </w:pPr>
      <w:r w:rsidRPr="005308A0">
        <w:rPr>
          <w:b/>
        </w:rPr>
        <w:t>Header:</w:t>
      </w:r>
      <w:r>
        <w:t xml:space="preserve"> The label that will be presented to the </w:t>
      </w:r>
      <w:r w:rsidR="00A21E28">
        <w:t>submitter</w:t>
      </w:r>
      <w:r>
        <w:t xml:space="preserve"> in the header of the control.</w:t>
      </w:r>
    </w:p>
    <w:p w14:paraId="65185C28" w14:textId="58ECB71D" w:rsidR="00D11224" w:rsidRDefault="00D11224" w:rsidP="005308A0">
      <w:pPr>
        <w:pStyle w:val="BodyText"/>
      </w:pPr>
      <w:r w:rsidRPr="005308A0">
        <w:rPr>
          <w:b/>
        </w:rPr>
        <w:t xml:space="preserve">Error/Help Tip: </w:t>
      </w:r>
      <w:r>
        <w:t xml:space="preserve">The help tip that will be presented to a </w:t>
      </w:r>
      <w:r w:rsidR="00A21E28">
        <w:t>submitter</w:t>
      </w:r>
      <w:r>
        <w:t xml:space="preserve"> when hovering their mouse over the help tip icon</w:t>
      </w:r>
      <w:r w:rsidR="005627A3">
        <w:t xml:space="preserve"> </w:t>
      </w:r>
      <w:r w:rsidR="005627A3" w:rsidRPr="001911A3">
        <w:t>(</w:t>
      </w:r>
      <w:r w:rsidR="005627A3" w:rsidRPr="001911A3">
        <w:rPr>
          <w:noProof/>
        </w:rPr>
        <w:drawing>
          <wp:inline distT="0" distB="0" distL="0" distR="0" wp14:anchorId="58CA97D4" wp14:editId="568C9199">
            <wp:extent cx="218782" cy="212531"/>
            <wp:effectExtent l="0" t="0" r="0" b="0"/>
            <wp:docPr id="29" name="Picture 29" descr="http://qaweb.windsor.com/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aweb.windsor.com/nForm/Content/help/DefaultAgencyStaffHelp/img/HelpTipIc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69" cy="219318"/>
                    </a:xfrm>
                    <a:prstGeom prst="rect">
                      <a:avLst/>
                    </a:prstGeom>
                    <a:noFill/>
                    <a:ln>
                      <a:noFill/>
                    </a:ln>
                  </pic:spPr>
                </pic:pic>
              </a:graphicData>
            </a:graphic>
          </wp:inline>
        </w:drawing>
      </w:r>
      <w:r w:rsidR="005627A3">
        <w:t>)</w:t>
      </w:r>
      <w:r>
        <w:t xml:space="preserve"> for the control. This attribute will also be utilized to provide additional information to the </w:t>
      </w:r>
      <w:r w:rsidR="00A21E28">
        <w:t>submitter</w:t>
      </w:r>
      <w:r>
        <w:t xml:space="preserve"> when an invalid value is available for the control.</w:t>
      </w:r>
    </w:p>
    <w:p w14:paraId="729460D7" w14:textId="77777777" w:rsidR="00D11224" w:rsidRDefault="00D11224" w:rsidP="005308A0">
      <w:pPr>
        <w:pStyle w:val="BodyText"/>
      </w:pPr>
      <w:r w:rsidRPr="005308A0">
        <w:rPr>
          <w:b/>
        </w:rPr>
        <w:t xml:space="preserve">Read-Only?: </w:t>
      </w:r>
      <w:r>
        <w:t>If set to "Yes", the control will be displayed in a read-only mode. If set to "No", the control will be editable. If set to "If Prepopulated", the control will be displayed in read-only mode, if the control is pre-filled with data.</w:t>
      </w:r>
    </w:p>
    <w:p w14:paraId="4154110A" w14:textId="0C39C2F5" w:rsidR="00D11224" w:rsidRDefault="00D11224" w:rsidP="005308A0">
      <w:pPr>
        <w:pStyle w:val="BodyText"/>
      </w:pPr>
      <w:r w:rsidRPr="005308A0">
        <w:rPr>
          <w:b/>
        </w:rPr>
        <w:t>Autopopulate Contact and Address?:</w:t>
      </w:r>
      <w:r>
        <w:t xml:space="preserve"> If checked, the contact and address fields will automatically be populated in the control based the information found in the </w:t>
      </w:r>
      <w:r w:rsidR="00A21E28">
        <w:t>submitter</w:t>
      </w:r>
      <w:r>
        <w:t>s users profile.</w:t>
      </w:r>
    </w:p>
    <w:p w14:paraId="511E8D11" w14:textId="77777777" w:rsidR="00D11224" w:rsidRDefault="00D11224" w:rsidP="005308A0">
      <w:pPr>
        <w:pStyle w:val="BodyText"/>
      </w:pPr>
      <w:r w:rsidRPr="005308A0">
        <w:rPr>
          <w:b/>
        </w:rPr>
        <w:t>Conditionally Display Control?:</w:t>
      </w:r>
      <w:r>
        <w:t xml:space="preserve"> If checked, the Display Formula will be enabled for configuration.</w:t>
      </w:r>
    </w:p>
    <w:p w14:paraId="1C169640" w14:textId="77777777" w:rsidR="00D11224" w:rsidRDefault="00D11224" w:rsidP="005308A0">
      <w:pPr>
        <w:pStyle w:val="BodyText"/>
      </w:pPr>
      <w:r w:rsidRPr="005308A0">
        <w:rPr>
          <w:b/>
        </w:rPr>
        <w:t>Display Formula:</w:t>
      </w:r>
      <w:r>
        <w:t xml:space="preserve"> The formula used to determine if this control will be displayed in the form. See Formula Builder (Section 11.6) topic for additional details on use of this field.</w:t>
      </w:r>
    </w:p>
    <w:p w14:paraId="298EDD42" w14:textId="77777777" w:rsidR="00D11224" w:rsidRDefault="00D11224" w:rsidP="005308A0">
      <w:pPr>
        <w:pStyle w:val="BodyText"/>
      </w:pPr>
      <w:r w:rsidRPr="005308A0">
        <w:rPr>
          <w:b/>
        </w:rPr>
        <w:t xml:space="preserve">Conceal/Purge Value: </w:t>
      </w:r>
      <w:r>
        <w:t>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p>
    <w:p w14:paraId="68CAF5CE" w14:textId="77777777" w:rsidR="00D11224" w:rsidRDefault="00D11224" w:rsidP="005308A0">
      <w:pPr>
        <w:pStyle w:val="BodyText"/>
      </w:pPr>
      <w:r w:rsidRPr="005308A0">
        <w:rPr>
          <w:b/>
        </w:rPr>
        <w:t>Tag:</w:t>
      </w:r>
      <w:r>
        <w:t xml:space="preserve"> The unique name assigned to an the control to allow the control to be uniquely identified. This attribute is essential for facilitating the data importing and exporting processes.</w:t>
      </w:r>
    </w:p>
    <w:p w14:paraId="4D44CEF4" w14:textId="77777777" w:rsidR="00D11224" w:rsidRPr="005308A0" w:rsidRDefault="00D11224" w:rsidP="005308A0">
      <w:pPr>
        <w:pStyle w:val="BodyText"/>
        <w:rPr>
          <w:b/>
        </w:rPr>
      </w:pPr>
      <w:r w:rsidRPr="005308A0">
        <w:rPr>
          <w:b/>
        </w:rPr>
        <w:t>Components:</w:t>
      </w:r>
    </w:p>
    <w:p w14:paraId="63C44ECA" w14:textId="77777777" w:rsidR="00D11224" w:rsidRPr="005627A3" w:rsidRDefault="00D11224" w:rsidP="005627A3">
      <w:pPr>
        <w:pStyle w:val="BodyText"/>
        <w:ind w:firstLine="720"/>
        <w:rPr>
          <w:b/>
        </w:rPr>
      </w:pPr>
      <w:r w:rsidRPr="005627A3">
        <w:rPr>
          <w:b/>
        </w:rPr>
        <w:t>Main Contact Info:</w:t>
      </w:r>
    </w:p>
    <w:p w14:paraId="7D0F87A7" w14:textId="77777777" w:rsidR="00D11224" w:rsidRDefault="00D11224" w:rsidP="005627A3">
      <w:pPr>
        <w:pStyle w:val="BodyText"/>
        <w:ind w:left="1080"/>
      </w:pPr>
      <w:r w:rsidRPr="005627A3">
        <w:rPr>
          <w:b/>
        </w:rPr>
        <w:t>Contact Group Label:</w:t>
      </w:r>
      <w:r>
        <w:t xml:space="preserve"> The label displayed above the Contact information area in the control. If left blank, no label will displayed in this area.</w:t>
      </w:r>
    </w:p>
    <w:p w14:paraId="57D3FD90" w14:textId="77777777" w:rsidR="00D11224" w:rsidRPr="005627A3" w:rsidRDefault="00D11224" w:rsidP="005627A3">
      <w:pPr>
        <w:pStyle w:val="BodyText"/>
        <w:ind w:left="1080"/>
        <w:rPr>
          <w:b/>
        </w:rPr>
      </w:pPr>
      <w:r w:rsidRPr="005627A3">
        <w:rPr>
          <w:b/>
        </w:rPr>
        <w:t>Individual:</w:t>
      </w:r>
    </w:p>
    <w:p w14:paraId="7AB36CBA" w14:textId="77777777" w:rsidR="00D11224" w:rsidRDefault="00D11224" w:rsidP="005627A3">
      <w:pPr>
        <w:pStyle w:val="BodyText"/>
        <w:ind w:left="1800"/>
      </w:pPr>
      <w:r w:rsidRPr="005627A3">
        <w:rPr>
          <w:b/>
        </w:rPr>
        <w:t>Display Individual Name:</w:t>
      </w:r>
      <w:r>
        <w:t xml:space="preserve"> If checked, the individual First Name and Last Name fields will be displayed.</w:t>
      </w:r>
    </w:p>
    <w:p w14:paraId="505F1F98" w14:textId="77777777" w:rsidR="00D11224" w:rsidRDefault="00D11224" w:rsidP="005627A3">
      <w:pPr>
        <w:pStyle w:val="BodyText"/>
        <w:ind w:left="1800"/>
      </w:pPr>
      <w:r w:rsidRPr="005627A3">
        <w:rPr>
          <w:b/>
        </w:rPr>
        <w:t xml:space="preserve">Individual Name Required: </w:t>
      </w:r>
      <w:r>
        <w:t>If checked, the individual First Name and Last Name fields will be required to be entered by the submitter.</w:t>
      </w:r>
    </w:p>
    <w:p w14:paraId="6C4BE627" w14:textId="77777777" w:rsidR="00D11224" w:rsidRDefault="00D11224" w:rsidP="005627A3">
      <w:pPr>
        <w:pStyle w:val="BodyText"/>
        <w:ind w:left="1800"/>
      </w:pPr>
      <w:r w:rsidRPr="005627A3">
        <w:rPr>
          <w:b/>
        </w:rPr>
        <w:t>Prefix:</w:t>
      </w:r>
      <w:r>
        <w:t xml:space="preserve"> If checked, the Prefix field will be displayed.</w:t>
      </w:r>
    </w:p>
    <w:p w14:paraId="36C96180" w14:textId="77777777" w:rsidR="00D11224" w:rsidRDefault="00D11224" w:rsidP="005627A3">
      <w:pPr>
        <w:pStyle w:val="BodyText"/>
        <w:ind w:left="1800"/>
      </w:pPr>
      <w:r w:rsidRPr="005627A3">
        <w:rPr>
          <w:b/>
        </w:rPr>
        <w:t xml:space="preserve">Prefix Required: </w:t>
      </w:r>
      <w:r>
        <w:t>If checked, the Prefix field will be required to be entered by the submitter.</w:t>
      </w:r>
    </w:p>
    <w:p w14:paraId="66AE44BD" w14:textId="77777777" w:rsidR="00D11224" w:rsidRDefault="00D11224" w:rsidP="005627A3">
      <w:pPr>
        <w:pStyle w:val="BodyText"/>
        <w:ind w:left="1800"/>
      </w:pPr>
      <w:r w:rsidRPr="005627A3">
        <w:rPr>
          <w:b/>
        </w:rPr>
        <w:t>Middle Name:</w:t>
      </w:r>
      <w:r>
        <w:t xml:space="preserve"> If checked, the Middle Name field will be displayed.</w:t>
      </w:r>
    </w:p>
    <w:p w14:paraId="468FED50" w14:textId="77777777" w:rsidR="00D11224" w:rsidRDefault="00D11224" w:rsidP="005627A3">
      <w:pPr>
        <w:pStyle w:val="BodyText"/>
        <w:ind w:left="1800"/>
      </w:pPr>
      <w:r w:rsidRPr="005627A3">
        <w:rPr>
          <w:b/>
        </w:rPr>
        <w:t>Middle Name Required:</w:t>
      </w:r>
      <w:r>
        <w:t xml:space="preserve"> If checked, the Middle Name field will be required to be entered by the submitter.</w:t>
      </w:r>
    </w:p>
    <w:p w14:paraId="1A8FEA0F" w14:textId="77777777" w:rsidR="00D11224" w:rsidRPr="005627A3" w:rsidRDefault="00D11224" w:rsidP="005627A3">
      <w:pPr>
        <w:pStyle w:val="BodyText"/>
        <w:ind w:left="1080"/>
        <w:rPr>
          <w:b/>
        </w:rPr>
      </w:pPr>
      <w:r w:rsidRPr="005627A3">
        <w:rPr>
          <w:b/>
        </w:rPr>
        <w:t>Title:</w:t>
      </w:r>
    </w:p>
    <w:p w14:paraId="1E130CAE" w14:textId="77777777" w:rsidR="00D11224" w:rsidRDefault="00D11224" w:rsidP="005627A3">
      <w:pPr>
        <w:pStyle w:val="BodyText"/>
        <w:ind w:left="1800"/>
      </w:pPr>
      <w:r w:rsidRPr="005627A3">
        <w:rPr>
          <w:b/>
        </w:rPr>
        <w:t>Display Title</w:t>
      </w:r>
      <w:r>
        <w:t>: If checked, the Title field will be displayed.</w:t>
      </w:r>
    </w:p>
    <w:p w14:paraId="5BDA30C6" w14:textId="77777777" w:rsidR="00D11224" w:rsidRDefault="00D11224" w:rsidP="005627A3">
      <w:pPr>
        <w:pStyle w:val="BodyText"/>
        <w:ind w:left="1800"/>
      </w:pPr>
      <w:r w:rsidRPr="005627A3">
        <w:rPr>
          <w:b/>
        </w:rPr>
        <w:t>Title Required:</w:t>
      </w:r>
      <w:r>
        <w:t xml:space="preserve"> If checked, the Title field will be required to be entered by the submitter.</w:t>
      </w:r>
    </w:p>
    <w:p w14:paraId="5C8DF34B" w14:textId="2E834329" w:rsidR="00D11224" w:rsidRPr="005627A3" w:rsidRDefault="00D11224" w:rsidP="005627A3">
      <w:pPr>
        <w:pStyle w:val="BodyText"/>
        <w:ind w:left="1080"/>
        <w:rPr>
          <w:b/>
        </w:rPr>
      </w:pPr>
      <w:r w:rsidRPr="005627A3">
        <w:rPr>
          <w:b/>
        </w:rPr>
        <w:t>Organization/Company Name</w:t>
      </w:r>
      <w:r w:rsidR="005627A3">
        <w:rPr>
          <w:b/>
        </w:rPr>
        <w:t>:</w:t>
      </w:r>
    </w:p>
    <w:p w14:paraId="4CBB7C81" w14:textId="77777777" w:rsidR="00D11224" w:rsidRDefault="00D11224" w:rsidP="005627A3">
      <w:pPr>
        <w:pStyle w:val="BodyText"/>
        <w:ind w:left="1800"/>
      </w:pPr>
      <w:r w:rsidRPr="005627A3">
        <w:rPr>
          <w:b/>
        </w:rPr>
        <w:t>Display Organization/Company Name:</w:t>
      </w:r>
      <w:r>
        <w:t xml:space="preserve"> If checked, the Organization/Company Name field will be displayed.</w:t>
      </w:r>
    </w:p>
    <w:p w14:paraId="4FA44F28" w14:textId="77777777" w:rsidR="00D11224" w:rsidRDefault="00D11224" w:rsidP="005627A3">
      <w:pPr>
        <w:pStyle w:val="BodyText"/>
        <w:ind w:left="1800"/>
      </w:pPr>
      <w:r w:rsidRPr="005627A3">
        <w:rPr>
          <w:b/>
        </w:rPr>
        <w:t>Organization/Company Name Required:</w:t>
      </w:r>
      <w:r>
        <w:t xml:space="preserve"> If checked, the Organization/Company Name field will be required to be entered by the submitter.</w:t>
      </w:r>
    </w:p>
    <w:p w14:paraId="6D7D99C1" w14:textId="77777777" w:rsidR="00D11224" w:rsidRDefault="00D11224" w:rsidP="005627A3">
      <w:pPr>
        <w:pStyle w:val="BodyText"/>
        <w:ind w:left="1800"/>
      </w:pPr>
      <w:r w:rsidRPr="005627A3">
        <w:rPr>
          <w:b/>
        </w:rPr>
        <w:t>Organization/Company Name Custom Label: I</w:t>
      </w:r>
      <w:r>
        <w:t>f a value is entered in this field, this will be the label presented for the Organization/Company Name field. If no value is provided, Organization Name will be displayed.</w:t>
      </w:r>
    </w:p>
    <w:p w14:paraId="0680745B" w14:textId="0D0AC555" w:rsidR="00D11224" w:rsidRPr="005627A3" w:rsidRDefault="00D11224" w:rsidP="005627A3">
      <w:pPr>
        <w:pStyle w:val="BodyText"/>
        <w:ind w:left="360"/>
        <w:rPr>
          <w:b/>
        </w:rPr>
      </w:pPr>
      <w:r w:rsidRPr="005627A3">
        <w:rPr>
          <w:b/>
        </w:rPr>
        <w:t>Phone</w:t>
      </w:r>
      <w:r w:rsidR="005627A3">
        <w:rPr>
          <w:b/>
        </w:rPr>
        <w:t>:</w:t>
      </w:r>
    </w:p>
    <w:p w14:paraId="08FC88A0" w14:textId="77777777" w:rsidR="00D11224" w:rsidRDefault="00D11224" w:rsidP="005627A3">
      <w:pPr>
        <w:pStyle w:val="BodyText"/>
        <w:ind w:left="1080"/>
      </w:pPr>
      <w:r w:rsidRPr="005627A3">
        <w:rPr>
          <w:b/>
        </w:rPr>
        <w:t>Display Phone:</w:t>
      </w:r>
      <w:r>
        <w:t xml:space="preserve"> If checked, the Phone fields will be displayed.</w:t>
      </w:r>
    </w:p>
    <w:p w14:paraId="5B121320" w14:textId="7F7A2EF5" w:rsidR="00D11224" w:rsidRPr="00A8296D" w:rsidRDefault="00D11224" w:rsidP="005627A3">
      <w:pPr>
        <w:pStyle w:val="BodyText"/>
        <w:ind w:left="1080"/>
      </w:pPr>
      <w:r w:rsidRPr="005627A3">
        <w:rPr>
          <w:b/>
        </w:rPr>
        <w:t>At Least 1 Required:</w:t>
      </w:r>
      <w:r>
        <w:t xml:space="preserve"> If checked, at least one phone number will be required to be provided by the submitter.</w:t>
      </w:r>
      <w:r w:rsidR="00A8296D">
        <w:t xml:space="preserve"> </w:t>
      </w:r>
    </w:p>
    <w:p w14:paraId="5F74AAE2" w14:textId="77777777" w:rsidR="00D11224" w:rsidRDefault="00D11224" w:rsidP="005627A3">
      <w:pPr>
        <w:pStyle w:val="BodyText"/>
        <w:ind w:left="1080"/>
      </w:pPr>
      <w:r w:rsidRPr="005627A3">
        <w:rPr>
          <w:b/>
        </w:rPr>
        <w:t>Phone Number Group Label:</w:t>
      </w:r>
      <w:r>
        <w:t xml:space="preserve"> The label displayed above the Phones area in the control. If left blank, no label will displayed in this area.</w:t>
      </w:r>
    </w:p>
    <w:p w14:paraId="19CC8E66" w14:textId="77777777" w:rsidR="00D11224" w:rsidRDefault="00D11224" w:rsidP="005627A3">
      <w:pPr>
        <w:pStyle w:val="BodyText"/>
        <w:ind w:left="1080"/>
      </w:pPr>
      <w:r w:rsidRPr="005627A3">
        <w:rPr>
          <w:b/>
        </w:rPr>
        <w:t>Multiple phone numbers allowed:</w:t>
      </w:r>
      <w:r>
        <w:t xml:space="preserve"> If checked, multiple phone number can be provided by the submitter.</w:t>
      </w:r>
    </w:p>
    <w:p w14:paraId="577FA0EA" w14:textId="77777777" w:rsidR="00D11224" w:rsidRPr="005627A3" w:rsidRDefault="00D11224" w:rsidP="005627A3">
      <w:pPr>
        <w:pStyle w:val="BodyText"/>
        <w:ind w:left="1080"/>
        <w:rPr>
          <w:b/>
        </w:rPr>
      </w:pPr>
      <w:r w:rsidRPr="005627A3">
        <w:rPr>
          <w:b/>
        </w:rPr>
        <w:t>Allowed phone number types:</w:t>
      </w:r>
    </w:p>
    <w:p w14:paraId="564D243F" w14:textId="77777777" w:rsidR="00D11224" w:rsidRDefault="00D11224" w:rsidP="005627A3">
      <w:pPr>
        <w:pStyle w:val="BodyText"/>
        <w:ind w:left="1800"/>
      </w:pPr>
      <w:r w:rsidRPr="005627A3">
        <w:rPr>
          <w:b/>
        </w:rPr>
        <w:t>Main:</w:t>
      </w:r>
      <w:r>
        <w:t xml:space="preserve"> If checked, the user will be allowed to enter a main phone number.</w:t>
      </w:r>
    </w:p>
    <w:p w14:paraId="68746CA9" w14:textId="77777777" w:rsidR="00D11224" w:rsidRDefault="00D11224" w:rsidP="005627A3">
      <w:pPr>
        <w:pStyle w:val="BodyText"/>
        <w:ind w:left="1800"/>
      </w:pPr>
      <w:r w:rsidRPr="005627A3">
        <w:rPr>
          <w:b/>
        </w:rPr>
        <w:t>Business:</w:t>
      </w:r>
      <w:r>
        <w:t xml:space="preserve"> If checked, the user will be allowed to enter a business phone number.</w:t>
      </w:r>
    </w:p>
    <w:p w14:paraId="55797F30" w14:textId="77777777" w:rsidR="00D11224" w:rsidRDefault="00D11224" w:rsidP="005627A3">
      <w:pPr>
        <w:pStyle w:val="BodyText"/>
        <w:ind w:left="1800"/>
      </w:pPr>
      <w:r w:rsidRPr="005627A3">
        <w:rPr>
          <w:b/>
        </w:rPr>
        <w:t>Home:</w:t>
      </w:r>
      <w:r>
        <w:t xml:space="preserve"> If checked, the user will be allowed to enter a home phone number.</w:t>
      </w:r>
    </w:p>
    <w:p w14:paraId="31112E94" w14:textId="77777777" w:rsidR="00D11224" w:rsidRDefault="00D11224" w:rsidP="005627A3">
      <w:pPr>
        <w:pStyle w:val="BodyText"/>
        <w:ind w:left="1800"/>
      </w:pPr>
      <w:r w:rsidRPr="005627A3">
        <w:rPr>
          <w:b/>
        </w:rPr>
        <w:t>Mobile:</w:t>
      </w:r>
      <w:r>
        <w:t xml:space="preserve"> If checked, the user will be allowed to enter a mobile phone number.</w:t>
      </w:r>
    </w:p>
    <w:p w14:paraId="7B34AAF2" w14:textId="6A68D5CD" w:rsidR="00D11224" w:rsidRDefault="00D11224" w:rsidP="005627A3">
      <w:pPr>
        <w:pStyle w:val="BodyText"/>
        <w:ind w:left="1800"/>
      </w:pPr>
      <w:r w:rsidRPr="005627A3">
        <w:rPr>
          <w:b/>
        </w:rPr>
        <w:t>Other:</w:t>
      </w:r>
      <w:r>
        <w:t xml:space="preserve"> If checked, the user will be allowed to enter an other type of phone number.</w:t>
      </w:r>
    </w:p>
    <w:p w14:paraId="52DF0B10" w14:textId="61ECF380" w:rsidR="00A8296D" w:rsidRDefault="00A8296D" w:rsidP="00A8296D">
      <w:pPr>
        <w:pStyle w:val="BodyText"/>
        <w:ind w:left="1440"/>
      </w:pPr>
      <w:r w:rsidRPr="00A8296D">
        <w:rPr>
          <w:b/>
        </w:rPr>
        <w:t>Note:</w:t>
      </w:r>
      <w:r>
        <w:rPr>
          <w:b/>
        </w:rPr>
        <w:t xml:space="preserve"> </w:t>
      </w:r>
      <w:r>
        <w:t>Selecting more than one phone type changes the appearance of the control and position of the phone number data entry fields.</w:t>
      </w:r>
    </w:p>
    <w:p w14:paraId="2E8EF52F" w14:textId="77777777" w:rsidR="00D11224" w:rsidRPr="005627A3" w:rsidRDefault="00D11224" w:rsidP="005627A3">
      <w:pPr>
        <w:pStyle w:val="BodyText"/>
        <w:ind w:left="360"/>
        <w:rPr>
          <w:b/>
        </w:rPr>
      </w:pPr>
      <w:r w:rsidRPr="005627A3">
        <w:rPr>
          <w:b/>
        </w:rPr>
        <w:t>Fax:</w:t>
      </w:r>
    </w:p>
    <w:p w14:paraId="3D60DBE0" w14:textId="77777777" w:rsidR="00D11224" w:rsidRDefault="00D11224" w:rsidP="005627A3">
      <w:pPr>
        <w:pStyle w:val="BodyText"/>
        <w:ind w:left="1080"/>
      </w:pPr>
      <w:r w:rsidRPr="005627A3">
        <w:rPr>
          <w:b/>
        </w:rPr>
        <w:t>Display Fax:</w:t>
      </w:r>
      <w:r>
        <w:t xml:space="preserve"> If checked, the Fax field will be displayed.</w:t>
      </w:r>
    </w:p>
    <w:p w14:paraId="47DFE502" w14:textId="77777777" w:rsidR="00D11224" w:rsidRDefault="00D11224" w:rsidP="005627A3">
      <w:pPr>
        <w:pStyle w:val="BodyText"/>
        <w:ind w:left="1080"/>
      </w:pPr>
      <w:r w:rsidRPr="005627A3">
        <w:rPr>
          <w:b/>
        </w:rPr>
        <w:t>Fax Required:</w:t>
      </w:r>
      <w:r>
        <w:t xml:space="preserve"> If checked, the Fax field will be required to be entered by the submitter.</w:t>
      </w:r>
    </w:p>
    <w:p w14:paraId="73616640" w14:textId="77777777" w:rsidR="00D11224" w:rsidRPr="005627A3" w:rsidRDefault="00D11224" w:rsidP="005627A3">
      <w:pPr>
        <w:pStyle w:val="BodyText"/>
        <w:ind w:left="360"/>
        <w:rPr>
          <w:b/>
        </w:rPr>
      </w:pPr>
      <w:r w:rsidRPr="005627A3">
        <w:rPr>
          <w:b/>
        </w:rPr>
        <w:t>Email Address:</w:t>
      </w:r>
    </w:p>
    <w:p w14:paraId="7A9C8DFF" w14:textId="77777777" w:rsidR="00D11224" w:rsidRDefault="00D11224" w:rsidP="005627A3">
      <w:pPr>
        <w:pStyle w:val="BodyText"/>
        <w:ind w:left="1080"/>
      </w:pPr>
      <w:r w:rsidRPr="005627A3">
        <w:rPr>
          <w:b/>
        </w:rPr>
        <w:t>Display Email Address:</w:t>
      </w:r>
      <w:r>
        <w:t xml:space="preserve"> If checked, the Email field will be displayed.</w:t>
      </w:r>
    </w:p>
    <w:p w14:paraId="63006D71" w14:textId="77777777" w:rsidR="00D11224" w:rsidRDefault="00D11224" w:rsidP="005627A3">
      <w:pPr>
        <w:pStyle w:val="BodyText"/>
        <w:ind w:left="1080"/>
      </w:pPr>
      <w:r w:rsidRPr="005627A3">
        <w:rPr>
          <w:b/>
        </w:rPr>
        <w:t>Email Address Required:</w:t>
      </w:r>
      <w:r>
        <w:t xml:space="preserve"> If checked, the Email field will be required to be entered by the submitter.</w:t>
      </w:r>
    </w:p>
    <w:p w14:paraId="227360FE" w14:textId="77777777" w:rsidR="00D11224" w:rsidRPr="005627A3" w:rsidRDefault="00D11224" w:rsidP="005627A3">
      <w:pPr>
        <w:pStyle w:val="BodyText"/>
        <w:ind w:left="360"/>
        <w:rPr>
          <w:b/>
        </w:rPr>
      </w:pPr>
      <w:r w:rsidRPr="005627A3">
        <w:rPr>
          <w:b/>
        </w:rPr>
        <w:t>Address:</w:t>
      </w:r>
    </w:p>
    <w:p w14:paraId="3F5CBB0D" w14:textId="77777777" w:rsidR="00D11224" w:rsidRDefault="00D11224" w:rsidP="005627A3">
      <w:pPr>
        <w:pStyle w:val="BodyText"/>
        <w:ind w:left="1080"/>
      </w:pPr>
      <w:r w:rsidRPr="005627A3">
        <w:rPr>
          <w:b/>
        </w:rPr>
        <w:t>Display Address:</w:t>
      </w:r>
      <w:r>
        <w:t xml:space="preserve"> If checked, the address fields (e.g., Address Line 1, Address Line 2, City, State/Area, Postal Code) will be displayed.</w:t>
      </w:r>
    </w:p>
    <w:p w14:paraId="6380C633" w14:textId="77777777" w:rsidR="00D11224" w:rsidRDefault="00D11224" w:rsidP="005627A3">
      <w:pPr>
        <w:pStyle w:val="BodyText"/>
        <w:ind w:left="1080"/>
      </w:pPr>
      <w:r w:rsidRPr="005627A3">
        <w:rPr>
          <w:b/>
        </w:rPr>
        <w:t>Address Required:</w:t>
      </w:r>
      <w:r>
        <w:t xml:space="preserve"> If checked, an address will be required to be entered by the submitter.</w:t>
      </w:r>
    </w:p>
    <w:p w14:paraId="5E40829E" w14:textId="77777777" w:rsidR="00D11224" w:rsidRDefault="00D11224" w:rsidP="005627A3">
      <w:pPr>
        <w:pStyle w:val="BodyText"/>
        <w:ind w:left="1080"/>
      </w:pPr>
      <w:r w:rsidRPr="005627A3">
        <w:rPr>
          <w:b/>
        </w:rPr>
        <w:t>Address Group Label:</w:t>
      </w:r>
      <w:r>
        <w:t xml:space="preserve"> The label displayed above the address information area in the control. If left blank, no label will displayed in this area.</w:t>
      </w:r>
    </w:p>
    <w:p w14:paraId="6BDFDD68" w14:textId="77777777" w:rsidR="00D11224" w:rsidRDefault="00D11224" w:rsidP="005627A3">
      <w:pPr>
        <w:pStyle w:val="BodyText"/>
        <w:ind w:left="1080"/>
      </w:pPr>
      <w:r w:rsidRPr="005627A3">
        <w:rPr>
          <w:b/>
        </w:rPr>
        <w:t>Location Description:</w:t>
      </w:r>
      <w:r>
        <w:t xml:space="preserve"> If checked, the Location Description field will be enabled, allowing for entry of a location description (e.g., 1/4 beyond mile post 214)</w:t>
      </w:r>
    </w:p>
    <w:p w14:paraId="063DE236" w14:textId="77777777" w:rsidR="00D11224" w:rsidRDefault="00D11224" w:rsidP="005627A3">
      <w:pPr>
        <w:pStyle w:val="BodyText"/>
        <w:ind w:left="1080"/>
      </w:pPr>
      <w:r w:rsidRPr="005627A3">
        <w:rPr>
          <w:b/>
        </w:rPr>
        <w:t xml:space="preserve">Country: </w:t>
      </w:r>
      <w:r>
        <w:t>If checked, the Country field will be enabled.</w:t>
      </w:r>
    </w:p>
    <w:p w14:paraId="0F1BD5D0" w14:textId="77777777" w:rsidR="00D11224" w:rsidRDefault="00D11224" w:rsidP="005627A3">
      <w:pPr>
        <w:pStyle w:val="BodyText"/>
        <w:ind w:left="1080"/>
      </w:pPr>
      <w:r w:rsidRPr="005627A3">
        <w:rPr>
          <w:b/>
        </w:rPr>
        <w:t>Country Required:</w:t>
      </w:r>
      <w:r>
        <w:t xml:space="preserve"> If checked, the Country field will be required.</w:t>
      </w:r>
    </w:p>
    <w:p w14:paraId="39E635C6" w14:textId="77777777" w:rsidR="00D11224" w:rsidRDefault="00D11224" w:rsidP="005627A3">
      <w:pPr>
        <w:pStyle w:val="BodyText"/>
        <w:ind w:left="1080"/>
      </w:pPr>
      <w:r w:rsidRPr="005627A3">
        <w:rPr>
          <w:b/>
        </w:rPr>
        <w:t>County:</w:t>
      </w:r>
      <w:r>
        <w:t xml:space="preserve"> If checked, the County field will be enabled.</w:t>
      </w:r>
    </w:p>
    <w:p w14:paraId="4FA9C306" w14:textId="77777777" w:rsidR="00D11224" w:rsidRDefault="00D11224" w:rsidP="005627A3">
      <w:pPr>
        <w:pStyle w:val="BodyText"/>
        <w:ind w:left="1080"/>
      </w:pPr>
      <w:r w:rsidRPr="005627A3">
        <w:rPr>
          <w:b/>
        </w:rPr>
        <w:t>County Required:</w:t>
      </w:r>
      <w:r>
        <w:t xml:space="preserve"> If checked, the County field will be required.</w:t>
      </w:r>
    </w:p>
    <w:p w14:paraId="3EAB8BB4" w14:textId="77777777" w:rsidR="00D11224" w:rsidRDefault="00D11224" w:rsidP="005627A3">
      <w:pPr>
        <w:pStyle w:val="BodyText"/>
        <w:ind w:left="1080"/>
      </w:pPr>
      <w:r w:rsidRPr="005627A3">
        <w:rPr>
          <w:b/>
        </w:rPr>
        <w:t>Require County if Country is provided (US Only):</w:t>
      </w:r>
      <w:r>
        <w:t xml:space="preserve"> If checked, the County field will be required if the Country field is populated (and equal to United States).</w:t>
      </w:r>
    </w:p>
    <w:p w14:paraId="561B6004" w14:textId="77777777" w:rsidR="00D11224" w:rsidRPr="005627A3" w:rsidRDefault="00D11224" w:rsidP="005627A3">
      <w:pPr>
        <w:pStyle w:val="BodyText"/>
        <w:ind w:left="1080"/>
        <w:rPr>
          <w:b/>
        </w:rPr>
      </w:pPr>
      <w:r w:rsidRPr="005627A3">
        <w:rPr>
          <w:b/>
        </w:rPr>
        <w:t>Validation:</w:t>
      </w:r>
    </w:p>
    <w:p w14:paraId="733F5B4F" w14:textId="77777777" w:rsidR="00D11224" w:rsidRDefault="00D11224" w:rsidP="005627A3">
      <w:pPr>
        <w:pStyle w:val="BodyText"/>
        <w:ind w:left="1800"/>
      </w:pPr>
      <w:r w:rsidRPr="005627A3">
        <w:rPr>
          <w:b/>
        </w:rPr>
        <w:t>Allow partial addresses:</w:t>
      </w:r>
      <w:r>
        <w:t xml:space="preserve"> If checked, partial addresses will be accepted (e.g., city, state and zip code with no street address are accepted, etc.).</w:t>
      </w:r>
    </w:p>
    <w:p w14:paraId="07AAB9F5" w14:textId="5907554C" w:rsidR="00E50475" w:rsidRPr="006A1CB3" w:rsidRDefault="00537EBD" w:rsidP="007B7616">
      <w:pPr>
        <w:pStyle w:val="Heading3"/>
      </w:pPr>
      <w:r w:rsidRPr="006A1CB3">
        <w:t>Calculated Control</w:t>
      </w:r>
    </w:p>
    <w:p w14:paraId="614C2743" w14:textId="54DF0053" w:rsidR="00A40C99" w:rsidRDefault="00E50475" w:rsidP="00955A0A">
      <w:pPr>
        <w:pStyle w:val="BodyText"/>
      </w:pPr>
      <w:r>
        <w:t>The</w:t>
      </w:r>
      <w:r w:rsidR="00A40C99">
        <w:t xml:space="preserve"> Calculated Control is an advanced read only control type that can be used to display the result of a calculation as a read only field on a form. Returned values can evaluate to a string, Boolean or numeric value. To add a calculated control to a form section, the calculated control can be found on the Advanced tab when selecting from available controls.</w:t>
      </w:r>
    </w:p>
    <w:p w14:paraId="2F67984E" w14:textId="20E3B592" w:rsidR="00D95FED" w:rsidRDefault="00D95FED" w:rsidP="007B7616">
      <w:pPr>
        <w:pStyle w:val="Heading4"/>
      </w:pPr>
      <w:r>
        <w:t>Form Design</w:t>
      </w:r>
    </w:p>
    <w:p w14:paraId="2BDAD834" w14:textId="7BC1917A" w:rsidR="0023572F" w:rsidRDefault="0023572F" w:rsidP="007B7616">
      <w:pPr>
        <w:pStyle w:val="BodyText"/>
        <w:keepNext/>
      </w:pPr>
      <w:r>
        <w:t xml:space="preserve">When a Calculated control is added to a section of a form, the control editor is presented. </w:t>
      </w:r>
    </w:p>
    <w:p w14:paraId="4BF6E88F" w14:textId="1EF8E84E" w:rsidR="0023572F" w:rsidRDefault="00C6063A" w:rsidP="0023572F">
      <w:pPr>
        <w:pStyle w:val="BodyText"/>
      </w:pPr>
      <w:r>
        <w:rPr>
          <w:noProof/>
        </w:rPr>
        <w:drawing>
          <wp:inline distT="0" distB="0" distL="0" distR="0" wp14:anchorId="09195B5A" wp14:editId="04A96DF8">
            <wp:extent cx="3061675" cy="6598920"/>
            <wp:effectExtent l="114300" t="114300" r="100965" b="144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7857" cy="6612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A4FBFD" w14:textId="456A65A7" w:rsidR="0023572F" w:rsidRPr="001911A3" w:rsidRDefault="0023572F" w:rsidP="0023572F">
      <w:pPr>
        <w:pStyle w:val="BodyText"/>
      </w:pPr>
      <w:r w:rsidRPr="001911A3">
        <w:t xml:space="preserve">Below is a description of each attribute available for the </w:t>
      </w:r>
      <w:r>
        <w:t xml:space="preserve">Calculated </w:t>
      </w:r>
      <w:r w:rsidRPr="001911A3">
        <w:t>control.</w:t>
      </w:r>
    </w:p>
    <w:p w14:paraId="5A96F850" w14:textId="179F0579" w:rsidR="00D95FED" w:rsidRPr="001911A3" w:rsidRDefault="00D95FED" w:rsidP="001911A3">
      <w:pPr>
        <w:pStyle w:val="BodyText"/>
      </w:pPr>
      <w:r w:rsidRPr="001911A3">
        <w:rPr>
          <w:b/>
        </w:rPr>
        <w:t>Label:</w:t>
      </w:r>
      <w:r w:rsidRPr="001911A3">
        <w:t xml:space="preserve"> The label that will be presented to the </w:t>
      </w:r>
      <w:r w:rsidR="00A21E28">
        <w:t>submitter</w:t>
      </w:r>
      <w:r w:rsidRPr="001911A3">
        <w:t xml:space="preserve"> for the control.</w:t>
      </w:r>
    </w:p>
    <w:p w14:paraId="6CC1011B" w14:textId="36DC7D9A" w:rsidR="00D95FED" w:rsidRPr="001911A3" w:rsidRDefault="00D95FED" w:rsidP="001911A3">
      <w:pPr>
        <w:pStyle w:val="BodyText"/>
      </w:pPr>
      <w:r w:rsidRPr="001911A3">
        <w:rPr>
          <w:b/>
        </w:rPr>
        <w:t>Help Tip:</w:t>
      </w:r>
      <w:r w:rsidRPr="001911A3">
        <w:t xml:space="preserve"> The help tip that will be presented to an </w:t>
      </w:r>
      <w:r w:rsidR="00A21E28">
        <w:t>submitter</w:t>
      </w:r>
      <w:r w:rsidRPr="001911A3">
        <w:t> when hovering their mouse over the help tip icon (</w:t>
      </w:r>
      <w:r w:rsidRPr="001911A3">
        <w:rPr>
          <w:noProof/>
        </w:rPr>
        <w:drawing>
          <wp:inline distT="0" distB="0" distL="0" distR="0" wp14:anchorId="6881E765" wp14:editId="18412C20">
            <wp:extent cx="263801" cy="256264"/>
            <wp:effectExtent l="0" t="0" r="3175" b="0"/>
            <wp:docPr id="42" name="Picture 42" descr="http://qaweb.windsor.com/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aweb.windsor.com/nForm/Content/help/DefaultAgencyStaffHelp/img/HelpTipIc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849" cy="265053"/>
                    </a:xfrm>
                    <a:prstGeom prst="rect">
                      <a:avLst/>
                    </a:prstGeom>
                    <a:noFill/>
                    <a:ln>
                      <a:noFill/>
                    </a:ln>
                  </pic:spPr>
                </pic:pic>
              </a:graphicData>
            </a:graphic>
          </wp:inline>
        </w:drawing>
      </w:r>
      <w:r w:rsidRPr="001911A3">
        <w:t xml:space="preserve">) for the control. This attribute will also be utilized to provide additional information to the </w:t>
      </w:r>
      <w:r w:rsidR="00A21E28">
        <w:t>submitter</w:t>
      </w:r>
      <w:r w:rsidRPr="001911A3">
        <w:t xml:space="preserve"> when an invalid value is available for the control.</w:t>
      </w:r>
    </w:p>
    <w:p w14:paraId="4354662A" w14:textId="43CB3D4F" w:rsidR="00D95FED" w:rsidRPr="001911A3" w:rsidRDefault="00D95FED" w:rsidP="001911A3">
      <w:pPr>
        <w:pStyle w:val="BodyText"/>
      </w:pPr>
      <w:r w:rsidRPr="001911A3">
        <w:rPr>
          <w:b/>
        </w:rPr>
        <w:t>Hidden?:</w:t>
      </w:r>
      <w:r w:rsidRPr="001911A3">
        <w:t xml:space="preserve"> If checked, the system will hide the display of this control from the </w:t>
      </w:r>
      <w:r w:rsidR="00A21E28">
        <w:t>submitter</w:t>
      </w:r>
      <w:r w:rsidRPr="001911A3">
        <w:t>. </w:t>
      </w:r>
      <w:r>
        <w:t>The calculated control can be hidden if the intent is to use the control for exporting calculated data only or as the dynamic display name for a repeating section.</w:t>
      </w:r>
    </w:p>
    <w:p w14:paraId="17E02EC1" w14:textId="1F831DE4" w:rsidR="00D95FED" w:rsidRPr="001911A3" w:rsidRDefault="00D95FED" w:rsidP="001911A3">
      <w:pPr>
        <w:pStyle w:val="BodyText"/>
      </w:pPr>
      <w:r w:rsidRPr="000E69CF">
        <w:rPr>
          <w:b/>
        </w:rPr>
        <w:t>Calculated Value Formula:</w:t>
      </w:r>
      <w:r w:rsidRPr="001911A3">
        <w:t xml:space="preserve">  The formula used to determine the value(s) that will be displayed in the form. </w:t>
      </w:r>
    </w:p>
    <w:p w14:paraId="2E1F1F06" w14:textId="0F4685CE" w:rsidR="00D95FED" w:rsidRDefault="00FA7644" w:rsidP="00D95FED">
      <w:pPr>
        <w:pStyle w:val="BodyText"/>
      </w:pPr>
      <w:r>
        <w:rPr>
          <w:b/>
        </w:rPr>
        <w:t>Note</w:t>
      </w:r>
      <w:r w:rsidR="00D95FED" w:rsidRPr="001911A3">
        <w:rPr>
          <w:b/>
        </w:rPr>
        <w:t xml:space="preserve">: </w:t>
      </w:r>
      <w:r w:rsidR="00D95FED">
        <w:t xml:space="preserve">The user can utilize the buttons for Tags, Operators, and Functions to develop their formula. Alternatively, the formula can be hand keyed into the Display Formula textbox. </w:t>
      </w:r>
    </w:p>
    <w:p w14:paraId="5D8DC387" w14:textId="77777777" w:rsidR="00C6063A" w:rsidRPr="00C6063A" w:rsidRDefault="00C6063A" w:rsidP="000E69CF">
      <w:pPr>
        <w:shd w:val="clear" w:color="auto" w:fill="FFFFFF"/>
        <w:spacing w:before="100" w:beforeAutospacing="1" w:after="45"/>
        <w:rPr>
          <w:rStyle w:val="Strong"/>
          <w:rFonts w:asciiTheme="minorHAnsi" w:hAnsiTheme="minorHAnsi" w:cstheme="minorHAnsi"/>
          <w:b w:val="0"/>
          <w:bCs w:val="0"/>
          <w:color w:val="000000"/>
          <w:szCs w:val="22"/>
        </w:rPr>
      </w:pPr>
      <w:r w:rsidRPr="005D211D">
        <w:rPr>
          <w:rStyle w:val="Strong"/>
          <w:rFonts w:asciiTheme="minorHAnsi" w:hAnsiTheme="minorHAnsi" w:cstheme="minorHAnsi"/>
          <w:color w:val="000000"/>
          <w:szCs w:val="22"/>
        </w:rPr>
        <w:t>Enforced Format:</w:t>
      </w:r>
    </w:p>
    <w:p w14:paraId="2292F76D" w14:textId="77777777" w:rsidR="00C6063A" w:rsidRPr="00411E05" w:rsidRDefault="00C6063A" w:rsidP="000E69CF">
      <w:pPr>
        <w:pStyle w:val="ListParagraph"/>
        <w:numPr>
          <w:ilvl w:val="0"/>
          <w:numId w:val="58"/>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Decimal Places</w:t>
      </w:r>
      <w:r w:rsidRPr="00411E05">
        <w:t>:</w:t>
      </w:r>
      <w:r>
        <w:t xml:space="preserve"> Specifies the number of decimal places with will be enterable/displayed for the value.</w:t>
      </w:r>
    </w:p>
    <w:p w14:paraId="7B2AD1DB" w14:textId="77777777" w:rsidR="00C6063A" w:rsidRPr="00411E05" w:rsidRDefault="00C6063A" w:rsidP="000E69CF">
      <w:pPr>
        <w:pStyle w:val="ListParagraph"/>
        <w:numPr>
          <w:ilvl w:val="0"/>
          <w:numId w:val="58"/>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Use 1000 Separator (,)</w:t>
      </w:r>
      <w:r w:rsidRPr="00411E05">
        <w:t>?</w:t>
      </w:r>
      <w:r>
        <w:rPr>
          <w:rFonts w:cstheme="minorHAnsi"/>
          <w:color w:val="000000"/>
          <w:szCs w:val="22"/>
        </w:rPr>
        <w:t>: If checked, a comma will be displayed to separate 1000’s (e.g., 1,343,200).</w:t>
      </w:r>
    </w:p>
    <w:p w14:paraId="0E6E5F42" w14:textId="02007C57" w:rsidR="00D95FED" w:rsidRDefault="00D95FED" w:rsidP="001911A3">
      <w:pPr>
        <w:pStyle w:val="BodyText"/>
      </w:pPr>
      <w:r w:rsidRPr="000E69CF">
        <w:rPr>
          <w:b/>
        </w:rPr>
        <w:t>Tag:</w:t>
      </w:r>
      <w:r w:rsidRPr="001911A3">
        <w:t> The unique name assigned to an the control to allow the control to be uniquely identified. This attribute is essential for facilitating the data importing and exporting processes.</w:t>
      </w:r>
    </w:p>
    <w:p w14:paraId="7325F894" w14:textId="77777777" w:rsidR="00A40C99" w:rsidRDefault="00A40C99" w:rsidP="007B7616">
      <w:pPr>
        <w:pStyle w:val="Heading4"/>
      </w:pPr>
      <w:r>
        <w:t>Tags</w:t>
      </w:r>
    </w:p>
    <w:p w14:paraId="00D54284" w14:textId="77777777" w:rsidR="00D95FED" w:rsidRDefault="00D95FED" w:rsidP="00D95FED">
      <w:pPr>
        <w:pStyle w:val="BodyText"/>
      </w:pPr>
      <w:r>
        <w:t xml:space="preserve">Tags in the Display Formula window are the tags for controls within the form that are available for reference. When a tag is referenced in the formula it must be surrounded by backticks (` `).  Tags added to the questions from the Tags button will already have these backticks. </w:t>
      </w:r>
    </w:p>
    <w:p w14:paraId="4AB1B51C" w14:textId="1287CBFB" w:rsidR="00775F3C" w:rsidRDefault="00D95FED" w:rsidP="00775F3C">
      <w:pPr>
        <w:pStyle w:val="BodyText"/>
      </w:pPr>
      <w:r>
        <w:t xml:space="preserve">A control within the same section as the one configured to conditionally display will be referenced as simply the control tag name in the syntax of `CONTROL_TAG`.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5CF7C933" w14:textId="77777777" w:rsidTr="009E06EA">
        <w:tc>
          <w:tcPr>
            <w:tcW w:w="9350" w:type="dxa"/>
            <w:shd w:val="clear" w:color="auto" w:fill="D9D9D9" w:themeFill="background1" w:themeFillShade="D9"/>
          </w:tcPr>
          <w:p w14:paraId="1E7DD8ED" w14:textId="3D1327BC" w:rsidR="00775F3C" w:rsidRPr="00E61CDD" w:rsidRDefault="00775F3C" w:rsidP="009E06EA">
            <w:pPr>
              <w:pStyle w:val="BodyText"/>
              <w:ind w:firstLine="720"/>
            </w:pPr>
            <w:r>
              <w:t>`SITE_CNTY`</w:t>
            </w:r>
          </w:p>
        </w:tc>
      </w:tr>
    </w:tbl>
    <w:p w14:paraId="049488DA" w14:textId="4AEC3E23" w:rsidR="00775F3C" w:rsidRDefault="00D95FED" w:rsidP="00775F3C">
      <w:pPr>
        <w:pStyle w:val="BodyText"/>
      </w:pPr>
      <w:r>
        <w:t>A control in a different section than the one configured to conditionally displayed will be referenced as `SECTION_TAG:CONTROL_TAG`.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6D85DE35" w14:textId="77777777" w:rsidTr="009E06EA">
        <w:tc>
          <w:tcPr>
            <w:tcW w:w="9350" w:type="dxa"/>
            <w:shd w:val="clear" w:color="auto" w:fill="D9D9D9" w:themeFill="background1" w:themeFillShade="D9"/>
          </w:tcPr>
          <w:p w14:paraId="5152B8BC" w14:textId="593519EC" w:rsidR="00775F3C" w:rsidRPr="00E61CDD" w:rsidRDefault="00775F3C" w:rsidP="009E06EA">
            <w:pPr>
              <w:pStyle w:val="BodyText"/>
              <w:ind w:firstLine="720"/>
            </w:pPr>
            <w:r>
              <w:t>`SITE:SITE_CNTY`</w:t>
            </w:r>
          </w:p>
        </w:tc>
      </w:tr>
    </w:tbl>
    <w:p w14:paraId="10BB5834" w14:textId="77777777" w:rsidR="00D95FED" w:rsidRDefault="00D95FED" w:rsidP="00D95FED">
      <w:pPr>
        <w:pStyle w:val="BodyText"/>
      </w:pPr>
      <w:r>
        <w:t xml:space="preserve">Controls available for reference will display when the ‘TAGS’ button is selected. </w:t>
      </w:r>
    </w:p>
    <w:p w14:paraId="42A42C06" w14:textId="1C37984A" w:rsidR="00D95FED" w:rsidRDefault="00AB4B26" w:rsidP="00A40C99">
      <w:pPr>
        <w:pStyle w:val="BodyText"/>
      </w:pPr>
      <w:r>
        <w:t>Notes</w:t>
      </w:r>
      <w:r w:rsidR="00DC6B7A">
        <w:t xml:space="preserve">: </w:t>
      </w:r>
    </w:p>
    <w:p w14:paraId="73144746" w14:textId="77777777" w:rsidR="00AB4B26" w:rsidRDefault="00AB4B26" w:rsidP="00AB4B26">
      <w:pPr>
        <w:pStyle w:val="ListParagraph"/>
        <w:numPr>
          <w:ilvl w:val="0"/>
          <w:numId w:val="27"/>
        </w:numPr>
      </w:pPr>
      <w:r>
        <w:t xml:space="preserve">When referencing a control in the form, the control Tag must be enclosed in backticks (`). A backtick (`) a different character from a single quote (‘). </w:t>
      </w:r>
    </w:p>
    <w:p w14:paraId="13D47D26" w14:textId="77777777" w:rsidR="00D95FED" w:rsidRDefault="00D95FED" w:rsidP="00D95FED">
      <w:pPr>
        <w:pStyle w:val="BodyText"/>
        <w:numPr>
          <w:ilvl w:val="0"/>
          <w:numId w:val="27"/>
        </w:numPr>
      </w:pPr>
      <w:r>
        <w:t>Advanced table controls cannot be referenced in a conditional display formula as of nFORM version 4.2.</w:t>
      </w:r>
    </w:p>
    <w:p w14:paraId="59D1DD7D" w14:textId="77777777" w:rsidR="00D95FED" w:rsidRDefault="00D95FED" w:rsidP="00D95FED">
      <w:pPr>
        <w:pStyle w:val="BodyText"/>
        <w:numPr>
          <w:ilvl w:val="0"/>
          <w:numId w:val="27"/>
        </w:numPr>
      </w:pPr>
      <w:r>
        <w:t xml:space="preserve">When referencing a choice within a single or multiple selection control list, a </w:t>
      </w:r>
      <w:r w:rsidRPr="000A61EF">
        <w:rPr>
          <w:b/>
        </w:rPr>
        <w:t>.description</w:t>
      </w:r>
      <w:r>
        <w:t xml:space="preserve"> is required after the closing backtick of the tag. See scenarios below for examples.</w:t>
      </w:r>
    </w:p>
    <w:p w14:paraId="109BD33A" w14:textId="77777777" w:rsidR="00A40C99" w:rsidRDefault="00A40C99" w:rsidP="007B7616">
      <w:pPr>
        <w:pStyle w:val="Heading4"/>
      </w:pPr>
      <w:r>
        <w:t>Operators</w:t>
      </w:r>
    </w:p>
    <w:p w14:paraId="4503101E" w14:textId="45295EBE" w:rsidR="00A40C99" w:rsidRDefault="00A40C99" w:rsidP="00A40C99">
      <w:pPr>
        <w:pStyle w:val="BodyText"/>
      </w:pPr>
      <w:r>
        <w:t>Operators indicate how the formula will evaluate the value within a control and the criteria that control is evaluated against. Available operators include, but are not limited to: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25"/>
        <w:gridCol w:w="6735"/>
      </w:tblGrid>
      <w:tr w:rsidR="00025A27" w:rsidRPr="00025A27" w14:paraId="7B69DFF9"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748E502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b/>
                <w:bCs/>
                <w:color w:val="000000"/>
                <w:sz w:val="18"/>
                <w:szCs w:val="18"/>
              </w:rPr>
              <w:t>Operator</w:t>
            </w:r>
          </w:p>
        </w:tc>
        <w:tc>
          <w:tcPr>
            <w:tcW w:w="0" w:type="auto"/>
            <w:tcBorders>
              <w:bottom w:val="single" w:sz="6" w:space="0" w:color="D5D5D3"/>
            </w:tcBorders>
            <w:shd w:val="clear" w:color="auto" w:fill="F7F7FF"/>
            <w:tcMar>
              <w:top w:w="45" w:type="dxa"/>
              <w:left w:w="75" w:type="dxa"/>
              <w:bottom w:w="45" w:type="dxa"/>
              <w:right w:w="75" w:type="dxa"/>
            </w:tcMar>
            <w:hideMark/>
          </w:tcPr>
          <w:p w14:paraId="12A5BDA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b/>
                <w:bCs/>
                <w:color w:val="000000"/>
                <w:sz w:val="18"/>
                <w:szCs w:val="18"/>
              </w:rPr>
              <w:t>Description</w:t>
            </w:r>
          </w:p>
        </w:tc>
      </w:tr>
      <w:tr w:rsidR="00025A27" w:rsidRPr="00025A27" w14:paraId="7ED20521" w14:textId="77777777" w:rsidTr="00025A27">
        <w:trPr>
          <w:trHeight w:val="390"/>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27C23CA8"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&amp;&amp;</w:t>
            </w:r>
          </w:p>
        </w:tc>
        <w:tc>
          <w:tcPr>
            <w:tcW w:w="0" w:type="auto"/>
            <w:tcBorders>
              <w:bottom w:val="single" w:sz="6" w:space="0" w:color="D5D5D3"/>
            </w:tcBorders>
            <w:shd w:val="clear" w:color="auto" w:fill="F7F7FF"/>
            <w:tcMar>
              <w:top w:w="45" w:type="dxa"/>
              <w:left w:w="75" w:type="dxa"/>
              <w:bottom w:w="45" w:type="dxa"/>
              <w:right w:w="75" w:type="dxa"/>
            </w:tcMar>
            <w:hideMark/>
          </w:tcPr>
          <w:p w14:paraId="619DD3C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'And'</w:t>
            </w:r>
          </w:p>
        </w:tc>
      </w:tr>
      <w:tr w:rsidR="00025A27" w:rsidRPr="00025A27" w14:paraId="54F2280E"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5A1BB7A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461547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'Or'</w:t>
            </w:r>
          </w:p>
        </w:tc>
      </w:tr>
      <w:tr w:rsidR="00025A27" w:rsidRPr="00025A27" w14:paraId="41D23D25"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68F77E38"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&gt;=</w:t>
            </w:r>
          </w:p>
        </w:tc>
        <w:tc>
          <w:tcPr>
            <w:tcW w:w="0" w:type="auto"/>
            <w:tcBorders>
              <w:bottom w:val="single" w:sz="6" w:space="0" w:color="D5D5D3"/>
            </w:tcBorders>
            <w:shd w:val="clear" w:color="auto" w:fill="F7F7FF"/>
            <w:tcMar>
              <w:top w:w="45" w:type="dxa"/>
              <w:left w:w="75" w:type="dxa"/>
              <w:bottom w:w="45" w:type="dxa"/>
              <w:right w:w="75" w:type="dxa"/>
            </w:tcMar>
            <w:hideMark/>
          </w:tcPr>
          <w:p w14:paraId="79B2221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'Greater Than Or Equal To' </w:t>
            </w:r>
          </w:p>
        </w:tc>
      </w:tr>
      <w:tr w:rsidR="00025A27" w:rsidRPr="00025A27" w14:paraId="62AEB830"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3980933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&gt;</w:t>
            </w:r>
          </w:p>
        </w:tc>
        <w:tc>
          <w:tcPr>
            <w:tcW w:w="0" w:type="auto"/>
            <w:tcBorders>
              <w:bottom w:val="single" w:sz="6" w:space="0" w:color="D5D5D3"/>
            </w:tcBorders>
            <w:shd w:val="clear" w:color="auto" w:fill="F7F7FF"/>
            <w:tcMar>
              <w:top w:w="45" w:type="dxa"/>
              <w:left w:w="75" w:type="dxa"/>
              <w:bottom w:w="45" w:type="dxa"/>
              <w:right w:w="75" w:type="dxa"/>
            </w:tcMar>
            <w:hideMark/>
          </w:tcPr>
          <w:p w14:paraId="149CE94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'Greater Than' </w:t>
            </w:r>
          </w:p>
        </w:tc>
      </w:tr>
      <w:tr w:rsidR="00025A27" w:rsidRPr="00025A27" w14:paraId="2929CD7D"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63DCF06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&lt;=</w:t>
            </w:r>
          </w:p>
        </w:tc>
        <w:tc>
          <w:tcPr>
            <w:tcW w:w="0" w:type="auto"/>
            <w:tcBorders>
              <w:bottom w:val="single" w:sz="6" w:space="0" w:color="D5D5D3"/>
            </w:tcBorders>
            <w:shd w:val="clear" w:color="auto" w:fill="F7F7FF"/>
            <w:tcMar>
              <w:top w:w="45" w:type="dxa"/>
              <w:left w:w="75" w:type="dxa"/>
              <w:bottom w:w="45" w:type="dxa"/>
              <w:right w:w="75" w:type="dxa"/>
            </w:tcMar>
            <w:hideMark/>
          </w:tcPr>
          <w:p w14:paraId="2DFEF5D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'Less Than Or Equal To' </w:t>
            </w:r>
          </w:p>
        </w:tc>
      </w:tr>
      <w:tr w:rsidR="00025A27" w:rsidRPr="00025A27" w14:paraId="06EC3E5E"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43BCF77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&lt;</w:t>
            </w:r>
          </w:p>
        </w:tc>
        <w:tc>
          <w:tcPr>
            <w:tcW w:w="0" w:type="auto"/>
            <w:tcBorders>
              <w:bottom w:val="single" w:sz="6" w:space="0" w:color="D5D5D3"/>
            </w:tcBorders>
            <w:shd w:val="clear" w:color="auto" w:fill="F7F7FF"/>
            <w:tcMar>
              <w:top w:w="45" w:type="dxa"/>
              <w:left w:w="75" w:type="dxa"/>
              <w:bottom w:w="45" w:type="dxa"/>
              <w:right w:w="75" w:type="dxa"/>
            </w:tcMar>
            <w:hideMark/>
          </w:tcPr>
          <w:p w14:paraId="436EA63D"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'Less Than' </w:t>
            </w:r>
          </w:p>
        </w:tc>
      </w:tr>
      <w:tr w:rsidR="00025A27" w:rsidRPr="00025A27" w14:paraId="5FE9B2B2"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3021453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0768F0C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'Equal' </w:t>
            </w:r>
          </w:p>
        </w:tc>
      </w:tr>
      <w:tr w:rsidR="00025A27" w:rsidRPr="00025A27" w14:paraId="51E5D822"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23793D8B"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D3AC00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'Not Equal' </w:t>
            </w:r>
          </w:p>
        </w:tc>
      </w:tr>
      <w:tr w:rsidR="00025A27" w:rsidRPr="00025A27" w14:paraId="10A27C32"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79A1797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42BE111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Add numbers or join strings</w:t>
            </w:r>
          </w:p>
        </w:tc>
      </w:tr>
      <w:tr w:rsidR="00025A27" w:rsidRPr="00025A27" w14:paraId="582B31B0"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44833FA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A2E2AC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Subtract numbers or negate number</w:t>
            </w:r>
          </w:p>
        </w:tc>
      </w:tr>
      <w:tr w:rsidR="00025A27" w:rsidRPr="00025A27" w14:paraId="5861844E"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0C1E0548"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6BD548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Multiple numbers</w:t>
            </w:r>
          </w:p>
        </w:tc>
      </w:tr>
      <w:tr w:rsidR="00025A27" w:rsidRPr="00025A27" w14:paraId="0AAD8F00"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301D9182"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963F4A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Divide numbers</w:t>
            </w:r>
          </w:p>
        </w:tc>
      </w:tr>
      <w:tr w:rsidR="00025A27" w:rsidRPr="00025A27" w14:paraId="263EA86B"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3F53AEDE"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0868598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Ternary operator (condition ? itTrue: ifFalse)</w:t>
            </w:r>
          </w:p>
        </w:tc>
      </w:tr>
      <w:tr w:rsidR="00025A27" w:rsidRPr="00025A27" w14:paraId="39B7F179"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4CCFE2B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5E3887A0"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Power operator (x ^ y)</w:t>
            </w:r>
          </w:p>
        </w:tc>
      </w:tr>
      <w:tr w:rsidR="00025A27" w:rsidRPr="00025A27" w14:paraId="252BF082"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60B77B7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A0822C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Boolean negation operator</w:t>
            </w:r>
          </w:p>
        </w:tc>
      </w:tr>
    </w:tbl>
    <w:p w14:paraId="6F3BDF83" w14:textId="721D2AB8" w:rsidR="00025A27" w:rsidRDefault="00025A27" w:rsidP="00560AE9">
      <w:pPr>
        <w:pStyle w:val="BodyText"/>
      </w:pPr>
      <w:r>
        <w:t>Note: Some values may be returned as a string concatenation. In these cases, the value may need to be converted to the desired format using num(), str() or val() functions.</w:t>
      </w:r>
    </w:p>
    <w:p w14:paraId="0ED9D10A" w14:textId="3D0B229E" w:rsidR="00A40C99" w:rsidRPr="00DD6E56" w:rsidRDefault="00A40C99" w:rsidP="007B7616">
      <w:pPr>
        <w:pStyle w:val="Heading4"/>
      </w:pPr>
      <w:r>
        <w:t>Functions</w:t>
      </w:r>
    </w:p>
    <w:p w14:paraId="49B91D8C" w14:textId="0DA0E854" w:rsidR="00025A27" w:rsidRDefault="00A40C99" w:rsidP="00560AE9">
      <w:pPr>
        <w:pStyle w:val="BodyText"/>
      </w:pPr>
      <w:r>
        <w:t xml:space="preserve">The Functions button lists predefined procedures that have been configured into </w:t>
      </w:r>
      <w:r w:rsidR="0053612E">
        <w:t>nFORM</w:t>
      </w:r>
      <w:r>
        <w:t xml:space="preserve"> for use in evaluating tag values. These functions include, but are not limited to: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78"/>
        <w:gridCol w:w="5982"/>
      </w:tblGrid>
      <w:tr w:rsidR="00025A27" w:rsidRPr="00025A27" w14:paraId="5B24AC3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D834B52" w14:textId="006763AE" w:rsidR="00025A27" w:rsidRPr="00560AE9" w:rsidRDefault="00025A27" w:rsidP="00025A27">
            <w:pPr>
              <w:spacing w:before="15" w:after="15"/>
              <w:ind w:left="15" w:right="15"/>
              <w:rPr>
                <w:rFonts w:ascii="Verdana" w:hAnsi="Verdana"/>
                <w:b/>
                <w:color w:val="000000"/>
                <w:sz w:val="18"/>
                <w:szCs w:val="18"/>
              </w:rPr>
            </w:pPr>
            <w:r w:rsidRPr="00560AE9">
              <w:rPr>
                <w:rFonts w:ascii="Verdana" w:hAnsi="Verdana"/>
                <w:b/>
                <w:color w:val="000000"/>
                <w:sz w:val="18"/>
                <w:szCs w:val="18"/>
              </w:rPr>
              <w:t xml:space="preserve">Function </w:t>
            </w:r>
          </w:p>
        </w:tc>
        <w:tc>
          <w:tcPr>
            <w:tcW w:w="5966" w:type="dxa"/>
            <w:tcBorders>
              <w:bottom w:val="single" w:sz="6" w:space="0" w:color="D5D5D3"/>
            </w:tcBorders>
            <w:shd w:val="clear" w:color="auto" w:fill="F7F7FF"/>
            <w:tcMar>
              <w:top w:w="45" w:type="dxa"/>
              <w:left w:w="75" w:type="dxa"/>
              <w:bottom w:w="45" w:type="dxa"/>
              <w:right w:w="75" w:type="dxa"/>
            </w:tcMar>
            <w:hideMark/>
          </w:tcPr>
          <w:p w14:paraId="70ED500B" w14:textId="7083857A" w:rsidR="00025A27" w:rsidRPr="00560AE9" w:rsidRDefault="00025A27" w:rsidP="00025A27">
            <w:pPr>
              <w:spacing w:before="15" w:after="15"/>
              <w:ind w:left="15" w:right="15"/>
              <w:rPr>
                <w:rFonts w:ascii="Verdana" w:hAnsi="Verdana"/>
                <w:b/>
                <w:color w:val="000000"/>
                <w:sz w:val="18"/>
                <w:szCs w:val="18"/>
              </w:rPr>
            </w:pPr>
            <w:r w:rsidRPr="00560AE9">
              <w:rPr>
                <w:rFonts w:ascii="Verdana" w:hAnsi="Verdana"/>
                <w:b/>
                <w:color w:val="000000"/>
                <w:sz w:val="18"/>
                <w:szCs w:val="18"/>
              </w:rPr>
              <w:t>Description</w:t>
            </w:r>
          </w:p>
        </w:tc>
      </w:tr>
      <w:tr w:rsidR="00025A27" w:rsidRPr="00025A27" w14:paraId="1175F237"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0EFB950" w14:textId="77777777" w:rsidR="00025A27" w:rsidRPr="00025A27" w:rsidRDefault="00025A27" w:rsidP="00345A7B">
            <w:pPr>
              <w:spacing w:before="15" w:after="15"/>
              <w:ind w:left="15" w:right="15"/>
              <w:rPr>
                <w:rFonts w:ascii="Verdana" w:hAnsi="Verdana"/>
                <w:color w:val="000000"/>
                <w:sz w:val="18"/>
                <w:szCs w:val="18"/>
              </w:rPr>
            </w:pPr>
            <w:r w:rsidRPr="00025A27">
              <w:rPr>
                <w:rFonts w:ascii="Verdana" w:hAnsi="Verdana"/>
                <w:color w:val="000000"/>
                <w:sz w:val="18"/>
                <w:szCs w:val="18"/>
              </w:rPr>
              <w:t>sum(x,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77A509CD" w14:textId="77777777" w:rsidR="00025A27" w:rsidRPr="00025A27" w:rsidRDefault="00025A27" w:rsidP="00345A7B">
            <w:pPr>
              <w:spacing w:before="15" w:after="15"/>
              <w:ind w:left="15" w:right="15"/>
              <w:rPr>
                <w:rFonts w:ascii="Verdana" w:hAnsi="Verdana"/>
                <w:color w:val="000000"/>
                <w:sz w:val="18"/>
                <w:szCs w:val="18"/>
              </w:rPr>
            </w:pPr>
            <w:r w:rsidRPr="00025A27">
              <w:rPr>
                <w:rFonts w:ascii="Verdana" w:hAnsi="Verdana"/>
                <w:color w:val="000000"/>
                <w:sz w:val="18"/>
                <w:szCs w:val="18"/>
              </w:rPr>
              <w:t>Adds all members of an array using "+". x, y, z and n represent individual values.</w:t>
            </w:r>
          </w:p>
        </w:tc>
      </w:tr>
      <w:tr w:rsidR="00025A27" w:rsidRPr="00025A27" w14:paraId="022CCB6A"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28F0458D"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avg(x,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24A8FE3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Averages all members of an array using "+" and "/", returns 0 on empty array. x, y, z and n represent individual values.</w:t>
            </w:r>
          </w:p>
        </w:tc>
      </w:tr>
      <w:tr w:rsidR="00025A27" w:rsidRPr="00025A27" w14:paraId="51F60B7D"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0B844FAB"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max(x,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6DF1026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number with the highest value. x, y, z and n represent individual values.</w:t>
            </w:r>
          </w:p>
        </w:tc>
      </w:tr>
      <w:tr w:rsidR="00025A27" w:rsidRPr="00025A27" w14:paraId="4939CA59"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6723A27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min(x,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5D1D545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number with the lowest value. x, y, z and n represent individual values.</w:t>
            </w:r>
          </w:p>
        </w:tc>
      </w:tr>
      <w:tr w:rsidR="00025A27" w:rsidRPr="00025A27" w14:paraId="3990DC7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4914A760"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abs(x)</w:t>
            </w:r>
          </w:p>
        </w:tc>
        <w:tc>
          <w:tcPr>
            <w:tcW w:w="5966" w:type="dxa"/>
            <w:tcBorders>
              <w:bottom w:val="single" w:sz="6" w:space="0" w:color="D5D5D3"/>
            </w:tcBorders>
            <w:shd w:val="clear" w:color="auto" w:fill="F7F7FF"/>
            <w:tcMar>
              <w:top w:w="45" w:type="dxa"/>
              <w:left w:w="75" w:type="dxa"/>
              <w:bottom w:w="45" w:type="dxa"/>
              <w:right w:w="75" w:type="dxa"/>
            </w:tcMar>
            <w:hideMark/>
          </w:tcPr>
          <w:p w14:paraId="3865EF0F"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absolute value of x. x represents an individual value.</w:t>
            </w:r>
          </w:p>
        </w:tc>
      </w:tr>
      <w:tr w:rsidR="00025A27" w:rsidRPr="00025A27" w14:paraId="2FB38E43"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05671FD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count(array)</w:t>
            </w:r>
          </w:p>
        </w:tc>
        <w:tc>
          <w:tcPr>
            <w:tcW w:w="5966" w:type="dxa"/>
            <w:tcBorders>
              <w:bottom w:val="single" w:sz="6" w:space="0" w:color="D5D5D3"/>
            </w:tcBorders>
            <w:shd w:val="clear" w:color="auto" w:fill="F7F7FF"/>
            <w:tcMar>
              <w:top w:w="45" w:type="dxa"/>
              <w:left w:w="75" w:type="dxa"/>
              <w:bottom w:w="45" w:type="dxa"/>
              <w:right w:w="75" w:type="dxa"/>
            </w:tcMar>
            <w:hideMark/>
          </w:tcPr>
          <w:p w14:paraId="603D6E0B"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Counts all members in an array (e.g., Advanced Table or Repeater).</w:t>
            </w:r>
          </w:p>
        </w:tc>
      </w:tr>
      <w:tr w:rsidR="00025A27" w:rsidRPr="00025A27" w14:paraId="534DDAE1"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16657A42"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first(array)</w:t>
            </w:r>
          </w:p>
        </w:tc>
        <w:tc>
          <w:tcPr>
            <w:tcW w:w="5966" w:type="dxa"/>
            <w:tcBorders>
              <w:bottom w:val="single" w:sz="6" w:space="0" w:color="D5D5D3"/>
            </w:tcBorders>
            <w:shd w:val="clear" w:color="auto" w:fill="F7F7FF"/>
            <w:tcMar>
              <w:top w:w="45" w:type="dxa"/>
              <w:left w:w="75" w:type="dxa"/>
              <w:bottom w:w="45" w:type="dxa"/>
              <w:right w:w="75" w:type="dxa"/>
            </w:tcMar>
            <w:hideMark/>
          </w:tcPr>
          <w:p w14:paraId="4E0FE84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first element of an array (e.g., Advanced Table or Repeater).</w:t>
            </w:r>
          </w:p>
        </w:tc>
      </w:tr>
      <w:tr w:rsidR="00025A27" w:rsidRPr="00025A27" w14:paraId="20B21C80"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6CD2DEB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last(array)</w:t>
            </w:r>
          </w:p>
        </w:tc>
        <w:tc>
          <w:tcPr>
            <w:tcW w:w="5966" w:type="dxa"/>
            <w:tcBorders>
              <w:bottom w:val="single" w:sz="6" w:space="0" w:color="D5D5D3"/>
            </w:tcBorders>
            <w:shd w:val="clear" w:color="auto" w:fill="F7F7FF"/>
            <w:tcMar>
              <w:top w:w="45" w:type="dxa"/>
              <w:left w:w="75" w:type="dxa"/>
              <w:bottom w:w="45" w:type="dxa"/>
              <w:right w:w="75" w:type="dxa"/>
            </w:tcMar>
            <w:hideMark/>
          </w:tcPr>
          <w:p w14:paraId="70B6679E"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last element of an array (e.g., Advanced Table or Repeater).</w:t>
            </w:r>
          </w:p>
        </w:tc>
      </w:tr>
      <w:tr w:rsidR="00025A27" w:rsidRPr="00025A27" w14:paraId="3594BB31"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6BFC16F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date(dateValue)</w:t>
            </w:r>
          </w:p>
        </w:tc>
        <w:tc>
          <w:tcPr>
            <w:tcW w:w="5966" w:type="dxa"/>
            <w:tcBorders>
              <w:bottom w:val="single" w:sz="6" w:space="0" w:color="D5D5D3"/>
            </w:tcBorders>
            <w:shd w:val="clear" w:color="auto" w:fill="F7F7FF"/>
            <w:tcMar>
              <w:top w:w="45" w:type="dxa"/>
              <w:left w:w="75" w:type="dxa"/>
              <w:bottom w:w="45" w:type="dxa"/>
              <w:right w:w="75" w:type="dxa"/>
            </w:tcMar>
            <w:hideMark/>
          </w:tcPr>
          <w:p w14:paraId="4109F1F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argument to date. Works on array children.</w:t>
            </w:r>
          </w:p>
        </w:tc>
      </w:tr>
      <w:tr w:rsidR="00025A27" w:rsidRPr="00025A27" w14:paraId="606C7AA0"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25DE298F"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today()</w:t>
            </w:r>
          </w:p>
        </w:tc>
        <w:tc>
          <w:tcPr>
            <w:tcW w:w="5966" w:type="dxa"/>
            <w:tcBorders>
              <w:bottom w:val="single" w:sz="6" w:space="0" w:color="D5D5D3"/>
            </w:tcBorders>
            <w:shd w:val="clear" w:color="auto" w:fill="F7F7FF"/>
            <w:tcMar>
              <w:top w:w="45" w:type="dxa"/>
              <w:left w:w="75" w:type="dxa"/>
              <w:bottom w:w="45" w:type="dxa"/>
              <w:right w:w="75" w:type="dxa"/>
            </w:tcMar>
            <w:hideMark/>
          </w:tcPr>
          <w:p w14:paraId="56ED15D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current date.</w:t>
            </w:r>
          </w:p>
        </w:tc>
      </w:tr>
      <w:tr w:rsidR="00025A27" w:rsidRPr="00025A27" w14:paraId="06F9B6B4"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CA946EF"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now()</w:t>
            </w:r>
          </w:p>
        </w:tc>
        <w:tc>
          <w:tcPr>
            <w:tcW w:w="5966" w:type="dxa"/>
            <w:tcBorders>
              <w:bottom w:val="single" w:sz="6" w:space="0" w:color="D5D5D3"/>
            </w:tcBorders>
            <w:shd w:val="clear" w:color="auto" w:fill="F7F7FF"/>
            <w:tcMar>
              <w:top w:w="45" w:type="dxa"/>
              <w:left w:w="75" w:type="dxa"/>
              <w:bottom w:w="45" w:type="dxa"/>
              <w:right w:w="75" w:type="dxa"/>
            </w:tcMar>
            <w:hideMark/>
          </w:tcPr>
          <w:p w14:paraId="45130D80"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current date and time.</w:t>
            </w:r>
          </w:p>
        </w:tc>
      </w:tr>
      <w:tr w:rsidR="00025A27" w:rsidRPr="00025A27" w14:paraId="327A7D82"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4E2CAA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formatDate(date,format)</w:t>
            </w:r>
          </w:p>
        </w:tc>
        <w:tc>
          <w:tcPr>
            <w:tcW w:w="5966" w:type="dxa"/>
            <w:tcBorders>
              <w:bottom w:val="single" w:sz="6" w:space="0" w:color="D5D5D3"/>
            </w:tcBorders>
            <w:shd w:val="clear" w:color="auto" w:fill="F7F7FF"/>
            <w:tcMar>
              <w:top w:w="45" w:type="dxa"/>
              <w:left w:w="75" w:type="dxa"/>
              <w:bottom w:w="45" w:type="dxa"/>
              <w:right w:w="75" w:type="dxa"/>
            </w:tcMar>
            <w:hideMark/>
          </w:tcPr>
          <w:p w14:paraId="7B84D8B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date argument to formatted string. Works on array children.</w:t>
            </w:r>
          </w:p>
        </w:tc>
      </w:tr>
      <w:tr w:rsidR="00025A27" w:rsidRPr="00025A27" w14:paraId="248AD798"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202DB17B"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dateDiff(startDate, endDate, dataPart)</w:t>
            </w:r>
          </w:p>
        </w:tc>
        <w:tc>
          <w:tcPr>
            <w:tcW w:w="5966" w:type="dxa"/>
            <w:tcBorders>
              <w:bottom w:val="single" w:sz="6" w:space="0" w:color="D5D5D3"/>
            </w:tcBorders>
            <w:shd w:val="clear" w:color="auto" w:fill="F7F7FF"/>
            <w:tcMar>
              <w:top w:w="45" w:type="dxa"/>
              <w:left w:w="75" w:type="dxa"/>
              <w:bottom w:w="45" w:type="dxa"/>
              <w:right w:w="75" w:type="dxa"/>
            </w:tcMar>
            <w:hideMark/>
          </w:tcPr>
          <w:p w14:paraId="13FE799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Calculates the difference between two date values (startDate and endDate) in years, months or days (datePart).</w:t>
            </w:r>
          </w:p>
        </w:tc>
      </w:tr>
      <w:tr w:rsidR="00025A27" w:rsidRPr="00025A27" w14:paraId="3CBB7E89"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7D7D97DD"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dateAdd(startDate, interval, datePart)</w:t>
            </w:r>
          </w:p>
        </w:tc>
        <w:tc>
          <w:tcPr>
            <w:tcW w:w="5966" w:type="dxa"/>
            <w:tcBorders>
              <w:bottom w:val="single" w:sz="6" w:space="0" w:color="D5D5D3"/>
            </w:tcBorders>
            <w:shd w:val="clear" w:color="auto" w:fill="F7F7FF"/>
            <w:tcMar>
              <w:top w:w="45" w:type="dxa"/>
              <w:left w:w="75" w:type="dxa"/>
              <w:bottom w:w="45" w:type="dxa"/>
              <w:right w:w="75" w:type="dxa"/>
            </w:tcMar>
            <w:hideMark/>
          </w:tcPr>
          <w:p w14:paraId="5637FB9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Calculates the date after which a certain date/time interval has been added.</w:t>
            </w:r>
          </w:p>
        </w:tc>
      </w:tr>
      <w:tr w:rsidR="00025A27" w:rsidRPr="00025A27" w14:paraId="6C6C275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7FF22DD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ceil(x)</w:t>
            </w:r>
          </w:p>
        </w:tc>
        <w:tc>
          <w:tcPr>
            <w:tcW w:w="5966" w:type="dxa"/>
            <w:tcBorders>
              <w:bottom w:val="single" w:sz="6" w:space="0" w:color="D5D5D3"/>
            </w:tcBorders>
            <w:shd w:val="clear" w:color="auto" w:fill="F7F7FF"/>
            <w:tcMar>
              <w:top w:w="45" w:type="dxa"/>
              <w:left w:w="75" w:type="dxa"/>
              <w:bottom w:w="45" w:type="dxa"/>
              <w:right w:w="75" w:type="dxa"/>
            </w:tcMar>
            <w:hideMark/>
          </w:tcPr>
          <w:p w14:paraId="08D4F29D" w14:textId="77777777" w:rsidR="00025A27" w:rsidRPr="00025A27" w:rsidRDefault="00025A27" w:rsidP="00025A27">
            <w:pPr>
              <w:spacing w:before="0" w:after="120"/>
              <w:ind w:left="15" w:right="15"/>
              <w:rPr>
                <w:rFonts w:ascii="Verdana" w:hAnsi="Verdana"/>
                <w:color w:val="000000"/>
                <w:sz w:val="18"/>
                <w:szCs w:val="18"/>
              </w:rPr>
            </w:pPr>
            <w:r w:rsidRPr="00025A27">
              <w:rPr>
                <w:rFonts w:ascii="Verdana" w:hAnsi="Verdana"/>
                <w:color w:val="000000"/>
                <w:sz w:val="18"/>
                <w:szCs w:val="18"/>
              </w:rPr>
              <w:t>Returns x, rounded upwards to the nearest integer. x represents an individual value.</w:t>
            </w:r>
          </w:p>
        </w:tc>
      </w:tr>
      <w:tr w:rsidR="00025A27" w:rsidRPr="00025A27" w14:paraId="2A1D31DE"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0C2EC25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floor(x)</w:t>
            </w:r>
          </w:p>
        </w:tc>
        <w:tc>
          <w:tcPr>
            <w:tcW w:w="5966" w:type="dxa"/>
            <w:tcBorders>
              <w:bottom w:val="single" w:sz="6" w:space="0" w:color="D5D5D3"/>
            </w:tcBorders>
            <w:shd w:val="clear" w:color="auto" w:fill="F7F7FF"/>
            <w:tcMar>
              <w:top w:w="45" w:type="dxa"/>
              <w:left w:w="75" w:type="dxa"/>
              <w:bottom w:w="45" w:type="dxa"/>
              <w:right w:w="75" w:type="dxa"/>
            </w:tcMar>
            <w:hideMark/>
          </w:tcPr>
          <w:p w14:paraId="78E2A692"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x, rounded downwards to the nearest integer. x represents an individual value.</w:t>
            </w:r>
          </w:p>
        </w:tc>
      </w:tr>
      <w:tr w:rsidR="00025A27" w:rsidRPr="00025A27" w14:paraId="1DBD62B1"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D0ECAD2"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pow(x,y)</w:t>
            </w:r>
          </w:p>
        </w:tc>
        <w:tc>
          <w:tcPr>
            <w:tcW w:w="5966" w:type="dxa"/>
            <w:tcBorders>
              <w:bottom w:val="single" w:sz="6" w:space="0" w:color="D5D5D3"/>
            </w:tcBorders>
            <w:shd w:val="clear" w:color="auto" w:fill="F7F7FF"/>
            <w:tcMar>
              <w:top w:w="45" w:type="dxa"/>
              <w:left w:w="75" w:type="dxa"/>
              <w:bottom w:w="45" w:type="dxa"/>
              <w:right w:w="75" w:type="dxa"/>
            </w:tcMar>
            <w:hideMark/>
          </w:tcPr>
          <w:p w14:paraId="7B87A47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value of x to the power of y. x represents individual value and y represents the power to value.</w:t>
            </w:r>
          </w:p>
        </w:tc>
      </w:tr>
      <w:tr w:rsidR="00025A27" w:rsidRPr="00025A27" w14:paraId="452E3A69"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057FE4B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round(x)</w:t>
            </w:r>
          </w:p>
        </w:tc>
        <w:tc>
          <w:tcPr>
            <w:tcW w:w="5966" w:type="dxa"/>
            <w:tcBorders>
              <w:bottom w:val="single" w:sz="6" w:space="0" w:color="D5D5D3"/>
            </w:tcBorders>
            <w:shd w:val="clear" w:color="auto" w:fill="F7F7FF"/>
            <w:tcMar>
              <w:top w:w="45" w:type="dxa"/>
              <w:left w:w="75" w:type="dxa"/>
              <w:bottom w:w="45" w:type="dxa"/>
              <w:right w:w="75" w:type="dxa"/>
            </w:tcMar>
            <w:hideMark/>
          </w:tcPr>
          <w:p w14:paraId="1675EDBD" w14:textId="77777777" w:rsidR="00025A27" w:rsidRPr="00025A27" w:rsidRDefault="00025A27" w:rsidP="00025A27">
            <w:pPr>
              <w:spacing w:before="0" w:after="120"/>
              <w:ind w:left="15" w:right="15"/>
              <w:rPr>
                <w:rFonts w:ascii="Verdana" w:hAnsi="Verdana"/>
                <w:color w:val="000000"/>
                <w:sz w:val="18"/>
                <w:szCs w:val="18"/>
              </w:rPr>
            </w:pPr>
            <w:r w:rsidRPr="00025A27">
              <w:rPr>
                <w:rFonts w:ascii="Verdana" w:hAnsi="Verdana"/>
                <w:color w:val="000000"/>
                <w:sz w:val="18"/>
                <w:szCs w:val="18"/>
              </w:rPr>
              <w:t>Rounds x to the nearest integer. x represents an individual value. x represents an individual value.</w:t>
            </w:r>
          </w:p>
        </w:tc>
      </w:tr>
      <w:tr w:rsidR="00025A27" w:rsidRPr="00025A27" w14:paraId="36C23917"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1983A45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num(n)</w:t>
            </w:r>
          </w:p>
        </w:tc>
        <w:tc>
          <w:tcPr>
            <w:tcW w:w="5966" w:type="dxa"/>
            <w:tcBorders>
              <w:bottom w:val="single" w:sz="6" w:space="0" w:color="D5D5D3"/>
            </w:tcBorders>
            <w:shd w:val="clear" w:color="auto" w:fill="F7F7FF"/>
            <w:tcMar>
              <w:top w:w="45" w:type="dxa"/>
              <w:left w:w="75" w:type="dxa"/>
              <w:bottom w:w="45" w:type="dxa"/>
              <w:right w:w="75" w:type="dxa"/>
            </w:tcMar>
            <w:hideMark/>
          </w:tcPr>
          <w:p w14:paraId="6A43668E"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argument to number. x represents an individual value.</w:t>
            </w:r>
          </w:p>
        </w:tc>
      </w:tr>
      <w:tr w:rsidR="00025A27" w:rsidRPr="00025A27" w14:paraId="7950BAE2" w14:textId="77777777" w:rsidTr="00560AE9">
        <w:trPr>
          <w:trHeight w:val="255"/>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5415099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str(any)</w:t>
            </w:r>
          </w:p>
        </w:tc>
        <w:tc>
          <w:tcPr>
            <w:tcW w:w="5966" w:type="dxa"/>
            <w:tcBorders>
              <w:bottom w:val="single" w:sz="6" w:space="0" w:color="D5D5D3"/>
            </w:tcBorders>
            <w:shd w:val="clear" w:color="auto" w:fill="F7F7FF"/>
            <w:tcMar>
              <w:top w:w="45" w:type="dxa"/>
              <w:left w:w="75" w:type="dxa"/>
              <w:bottom w:w="45" w:type="dxa"/>
              <w:right w:w="75" w:type="dxa"/>
            </w:tcMar>
            <w:hideMark/>
          </w:tcPr>
          <w:p w14:paraId="461D9E5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argument to a string. x represents an individual value.</w:t>
            </w:r>
          </w:p>
        </w:tc>
      </w:tr>
      <w:tr w:rsidR="00025A27" w:rsidRPr="00025A27" w14:paraId="50680DD0"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291E684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val(x)</w:t>
            </w:r>
          </w:p>
        </w:tc>
        <w:tc>
          <w:tcPr>
            <w:tcW w:w="5966" w:type="dxa"/>
            <w:tcBorders>
              <w:bottom w:val="single" w:sz="6" w:space="0" w:color="D5D5D3"/>
            </w:tcBorders>
            <w:shd w:val="clear" w:color="auto" w:fill="F7F7FF"/>
            <w:tcMar>
              <w:top w:w="45" w:type="dxa"/>
              <w:left w:w="75" w:type="dxa"/>
              <w:bottom w:w="45" w:type="dxa"/>
              <w:right w:w="75" w:type="dxa"/>
            </w:tcMar>
            <w:hideMark/>
          </w:tcPr>
          <w:p w14:paraId="0E939FD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Assigns most appropriate data type (e.g., number, boolean, or native type) based on actual value returned. x represents an individual value.</w:t>
            </w:r>
          </w:p>
        </w:tc>
      </w:tr>
      <w:tr w:rsidR="00025A27" w:rsidRPr="00025A27" w14:paraId="29493E3A"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42E6D76D"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type(x)</w:t>
            </w:r>
          </w:p>
        </w:tc>
        <w:tc>
          <w:tcPr>
            <w:tcW w:w="5966" w:type="dxa"/>
            <w:tcBorders>
              <w:bottom w:val="single" w:sz="6" w:space="0" w:color="D5D5D3"/>
            </w:tcBorders>
            <w:shd w:val="clear" w:color="auto" w:fill="F7F7FF"/>
            <w:tcMar>
              <w:top w:w="45" w:type="dxa"/>
              <w:left w:w="75" w:type="dxa"/>
              <w:bottom w:w="45" w:type="dxa"/>
              <w:right w:w="75" w:type="dxa"/>
            </w:tcMar>
            <w:hideMark/>
          </w:tcPr>
          <w:p w14:paraId="2CE35BE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JavaScript "typeof" result for the object. x represents an individual value.</w:t>
            </w:r>
          </w:p>
        </w:tc>
      </w:tr>
      <w:tr w:rsidR="00025A27" w:rsidRPr="00025A27" w14:paraId="473B2930"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79E50F5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iff(condition, ifTrue, ifFalse)</w:t>
            </w:r>
          </w:p>
        </w:tc>
        <w:tc>
          <w:tcPr>
            <w:tcW w:w="5966" w:type="dxa"/>
            <w:tcBorders>
              <w:bottom w:val="single" w:sz="6" w:space="0" w:color="D5D5D3"/>
            </w:tcBorders>
            <w:shd w:val="clear" w:color="auto" w:fill="F7F7FF"/>
            <w:tcMar>
              <w:top w:w="45" w:type="dxa"/>
              <w:left w:w="75" w:type="dxa"/>
              <w:bottom w:w="45" w:type="dxa"/>
              <w:right w:w="75" w:type="dxa"/>
            </w:tcMar>
            <w:hideMark/>
          </w:tcPr>
          <w:p w14:paraId="638A2F08"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Use iff to return a value based on a condition being True or False. If the condition is True, iIf returns ifTrue value; if it is False, returns ifFalse value.</w:t>
            </w:r>
          </w:p>
        </w:tc>
      </w:tr>
      <w:tr w:rsidR="00025A27" w:rsidRPr="00025A27" w14:paraId="291E8BE2"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43A7E3C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select(switchValue, {case: conditionX, value: x}, {case: conditionY, value: y},  ...)</w:t>
            </w:r>
          </w:p>
        </w:tc>
        <w:tc>
          <w:tcPr>
            <w:tcW w:w="5966" w:type="dxa"/>
            <w:tcBorders>
              <w:bottom w:val="single" w:sz="6" w:space="0" w:color="D5D5D3"/>
            </w:tcBorders>
            <w:shd w:val="clear" w:color="auto" w:fill="F7F7FF"/>
            <w:tcMar>
              <w:top w:w="45" w:type="dxa"/>
              <w:left w:w="75" w:type="dxa"/>
              <w:bottom w:w="45" w:type="dxa"/>
              <w:right w:w="75" w:type="dxa"/>
            </w:tcMar>
            <w:hideMark/>
          </w:tcPr>
          <w:p w14:paraId="1AD99B1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Switch statement, performed from left to right, returning the value for the first case condition that equals the switchValue. conditionX and conditionY represent individual conditions. x and y represent individual values.</w:t>
            </w:r>
          </w:p>
        </w:tc>
      </w:tr>
      <w:tr w:rsidR="00025A27" w:rsidRPr="00025A27" w14:paraId="70D5E55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13E9132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coalesce(x,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6F8F8B0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Evaluates the arguments in order and returns the current value of the first expression that does not evaluate to NULL. x, y, z and n represent individual values.</w:t>
            </w:r>
          </w:p>
        </w:tc>
      </w:tr>
      <w:tr w:rsidR="00025A27" w:rsidRPr="00025A27" w14:paraId="58C32A99"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58CCD57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trim(x)</w:t>
            </w:r>
          </w:p>
        </w:tc>
        <w:tc>
          <w:tcPr>
            <w:tcW w:w="5966" w:type="dxa"/>
            <w:tcBorders>
              <w:bottom w:val="single" w:sz="6" w:space="0" w:color="D5D5D3"/>
            </w:tcBorders>
            <w:shd w:val="clear" w:color="auto" w:fill="F7F7FF"/>
            <w:tcMar>
              <w:top w:w="45" w:type="dxa"/>
              <w:left w:w="75" w:type="dxa"/>
              <w:bottom w:w="45" w:type="dxa"/>
              <w:right w:w="75" w:type="dxa"/>
            </w:tcMar>
            <w:hideMark/>
          </w:tcPr>
          <w:p w14:paraId="4525DE0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Removes leading and trailing white space and line terminator characters from a string. x represents an individual value.</w:t>
            </w:r>
          </w:p>
        </w:tc>
      </w:tr>
      <w:tr w:rsidR="00025A27" w:rsidRPr="00025A27" w14:paraId="546CB0E7"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5246260B"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toLowerCase(x)</w:t>
            </w:r>
          </w:p>
        </w:tc>
        <w:tc>
          <w:tcPr>
            <w:tcW w:w="5966" w:type="dxa"/>
            <w:tcBorders>
              <w:bottom w:val="single" w:sz="6" w:space="0" w:color="D5D5D3"/>
            </w:tcBorders>
            <w:shd w:val="clear" w:color="auto" w:fill="F7F7FF"/>
            <w:tcMar>
              <w:top w:w="45" w:type="dxa"/>
              <w:left w:w="75" w:type="dxa"/>
              <w:bottom w:w="45" w:type="dxa"/>
              <w:right w:w="75" w:type="dxa"/>
            </w:tcMar>
            <w:hideMark/>
          </w:tcPr>
          <w:p w14:paraId="682E5480"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string to lower case. x represents an individual value.</w:t>
            </w:r>
          </w:p>
        </w:tc>
      </w:tr>
      <w:tr w:rsidR="00025A27" w:rsidRPr="00025A27" w14:paraId="531DD440" w14:textId="77777777" w:rsidTr="00560AE9">
        <w:trPr>
          <w:trHeight w:val="255"/>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68CB782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toUpperCase(x)</w:t>
            </w:r>
          </w:p>
        </w:tc>
        <w:tc>
          <w:tcPr>
            <w:tcW w:w="5966" w:type="dxa"/>
            <w:tcBorders>
              <w:bottom w:val="single" w:sz="6" w:space="0" w:color="D5D5D3"/>
            </w:tcBorders>
            <w:shd w:val="clear" w:color="auto" w:fill="F7F7FF"/>
            <w:tcMar>
              <w:top w:w="45" w:type="dxa"/>
              <w:left w:w="75" w:type="dxa"/>
              <w:bottom w:w="45" w:type="dxa"/>
              <w:right w:w="75" w:type="dxa"/>
            </w:tcMar>
            <w:hideMark/>
          </w:tcPr>
          <w:p w14:paraId="60CDD2D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string to upper case. x represents an individual value.</w:t>
            </w:r>
          </w:p>
        </w:tc>
      </w:tr>
      <w:tr w:rsidR="00025A27" w:rsidRPr="00025A27" w14:paraId="7934B81D"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A646EC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replace(text, findWhat, replaceWith)</w:t>
            </w:r>
          </w:p>
        </w:tc>
        <w:tc>
          <w:tcPr>
            <w:tcW w:w="5966" w:type="dxa"/>
            <w:tcBorders>
              <w:bottom w:val="single" w:sz="6" w:space="0" w:color="D5D5D3"/>
            </w:tcBorders>
            <w:shd w:val="clear" w:color="auto" w:fill="F7F7FF"/>
            <w:tcMar>
              <w:top w:w="45" w:type="dxa"/>
              <w:left w:w="75" w:type="dxa"/>
              <w:bottom w:w="45" w:type="dxa"/>
              <w:right w:w="75" w:type="dxa"/>
            </w:tcMar>
            <w:hideMark/>
          </w:tcPr>
          <w:p w14:paraId="39FB4FE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Replaces text within a string. text represents string element being evaluated. findWhat represents the text to match. replaceWith represents the text to substitute for the matched text.</w:t>
            </w:r>
          </w:p>
        </w:tc>
      </w:tr>
      <w:tr w:rsidR="00025A27" w:rsidRPr="00025A27" w14:paraId="5D6D4B3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76882C0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contains(array, x, y, ..., n)</w:t>
            </w:r>
          </w:p>
        </w:tc>
        <w:tc>
          <w:tcPr>
            <w:tcW w:w="5966" w:type="dxa"/>
            <w:tcBorders>
              <w:bottom w:val="single" w:sz="6" w:space="0" w:color="D5D5D3"/>
            </w:tcBorders>
            <w:shd w:val="clear" w:color="auto" w:fill="F7F7FF"/>
            <w:tcMar>
              <w:top w:w="45" w:type="dxa"/>
              <w:left w:w="75" w:type="dxa"/>
              <w:bottom w:w="45" w:type="dxa"/>
              <w:right w:w="75" w:type="dxa"/>
            </w:tcMar>
            <w:hideMark/>
          </w:tcPr>
          <w:p w14:paraId="610D7C7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true if array contains all listed values. array represents an array of values. x, y and z represent individual values.</w:t>
            </w:r>
          </w:p>
        </w:tc>
      </w:tr>
      <w:tr w:rsidR="00025A27" w:rsidRPr="00025A27" w14:paraId="6CD3B912"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44EBFA6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lookup(recordSelectionLogicalTest, resultControlTag)</w:t>
            </w:r>
          </w:p>
        </w:tc>
        <w:tc>
          <w:tcPr>
            <w:tcW w:w="5966" w:type="dxa"/>
            <w:tcBorders>
              <w:bottom w:val="single" w:sz="6" w:space="0" w:color="D5D5D3"/>
            </w:tcBorders>
            <w:shd w:val="clear" w:color="auto" w:fill="F7F7FF"/>
            <w:tcMar>
              <w:top w:w="45" w:type="dxa"/>
              <w:left w:w="75" w:type="dxa"/>
              <w:bottom w:w="45" w:type="dxa"/>
              <w:right w:w="75" w:type="dxa"/>
            </w:tcMar>
            <w:hideMark/>
          </w:tcPr>
          <w:p w14:paraId="2BF18DA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Looks up a value from a column cell or control based on a logical test applied to select the row or record, in an Advanced Table or Repeater, respectively.</w:t>
            </w:r>
          </w:p>
        </w:tc>
      </w:tr>
    </w:tbl>
    <w:p w14:paraId="2DCC29FB" w14:textId="77777777" w:rsidR="00025A27" w:rsidRDefault="00025A27" w:rsidP="00560AE9">
      <w:pPr>
        <w:pStyle w:val="BodyText"/>
      </w:pPr>
    </w:p>
    <w:p w14:paraId="0FDD0942" w14:textId="77777777" w:rsidR="007F7536" w:rsidRDefault="007F7536" w:rsidP="00955A0A">
      <w:pPr>
        <w:pStyle w:val="BodyText"/>
      </w:pPr>
    </w:p>
    <w:p w14:paraId="7FBD01CE" w14:textId="575FC387" w:rsidR="00E50475" w:rsidRDefault="00E50475" w:rsidP="007B7616">
      <w:pPr>
        <w:pStyle w:val="Heading4"/>
      </w:pPr>
      <w:r>
        <w:t>Scenarios</w:t>
      </w:r>
    </w:p>
    <w:p w14:paraId="43A0CBBC" w14:textId="06F47B83" w:rsidR="007F7536" w:rsidRPr="00955A0A" w:rsidRDefault="007F7536" w:rsidP="00955A0A">
      <w:pPr>
        <w:pStyle w:val="BodyText"/>
      </w:pPr>
      <w:r>
        <w:t>The follow section provides a number of different formula examples and samples.</w:t>
      </w:r>
    </w:p>
    <w:p w14:paraId="10FB2E7B" w14:textId="4AC2ADF6" w:rsidR="00E50475" w:rsidRDefault="00E50475" w:rsidP="007B7616">
      <w:pPr>
        <w:pStyle w:val="Heading5"/>
      </w:pPr>
      <w:r>
        <w:t xml:space="preserve">Scenario 1: </w:t>
      </w:r>
      <w:r w:rsidR="00ED183D">
        <w:t xml:space="preserve">Display the </w:t>
      </w:r>
      <w:r w:rsidR="007F7536">
        <w:t xml:space="preserve">Sum </w:t>
      </w:r>
      <w:r w:rsidR="00DC6B7A">
        <w:t xml:space="preserve">of </w:t>
      </w:r>
      <w:r w:rsidR="007F7536">
        <w:t xml:space="preserve">Numeric Values </w:t>
      </w:r>
      <w:r w:rsidR="00DC6B7A">
        <w:t xml:space="preserve">from a </w:t>
      </w:r>
      <w:r w:rsidR="007F7536">
        <w:t xml:space="preserve">Repeating Section </w:t>
      </w:r>
    </w:p>
    <w:p w14:paraId="07DC2D41" w14:textId="1BAEF16B" w:rsidR="00775F3C" w:rsidRDefault="00DC6B7A" w:rsidP="00775F3C">
      <w:pPr>
        <w:pStyle w:val="BodyText"/>
      </w:pPr>
      <w:r>
        <w:t>In this</w:t>
      </w:r>
      <w:r w:rsidR="00B02A76" w:rsidRPr="00B02A76">
        <w:t xml:space="preserve"> </w:t>
      </w:r>
      <w:r w:rsidR="00B02A76">
        <w:t>scenario</w:t>
      </w:r>
      <w:r w:rsidR="00864566">
        <w:t>, a number control is used on a repeating se</w:t>
      </w:r>
      <w:r w:rsidR="00ED183D">
        <w:t xml:space="preserve">ction to collect the values to be summed </w:t>
      </w:r>
      <w:r w:rsidR="00864566">
        <w:t xml:space="preserve">and a calculated control is used to display the total </w:t>
      </w:r>
      <w:r w:rsidR="00ED183D">
        <w:t>sum</w:t>
      </w:r>
      <w:r w:rsidR="00864566">
        <w:t xml:space="preserve"> on a different form section.</w:t>
      </w:r>
      <w:r w:rsidR="00ED183D">
        <w:t xml:space="preserve">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1343A3F6" w14:textId="77777777" w:rsidTr="009E06EA">
        <w:tc>
          <w:tcPr>
            <w:tcW w:w="9350" w:type="dxa"/>
            <w:shd w:val="clear" w:color="auto" w:fill="D9D9D9" w:themeFill="background1" w:themeFillShade="D9"/>
          </w:tcPr>
          <w:p w14:paraId="24C0CB4A" w14:textId="5183D6B5" w:rsidR="00775F3C" w:rsidRPr="00E61CDD" w:rsidRDefault="00775F3C" w:rsidP="00140DA5">
            <w:pPr>
              <w:pStyle w:val="BodyText"/>
              <w:ind w:firstLine="720"/>
            </w:pPr>
            <w:r>
              <w:t>SUM(NUM</w:t>
            </w:r>
            <w:r w:rsidRPr="00864566">
              <w:t>(`</w:t>
            </w:r>
            <w:r>
              <w:t>REPEATING_SECTION_TAG</w:t>
            </w:r>
            <w:r w:rsidRPr="00864566">
              <w:t>:</w:t>
            </w:r>
            <w:r>
              <w:t>NUM_CONTROL_TAG</w:t>
            </w:r>
            <w:r w:rsidRPr="00864566">
              <w:t>`))</w:t>
            </w:r>
          </w:p>
        </w:tc>
      </w:tr>
    </w:tbl>
    <w:p w14:paraId="10265684" w14:textId="76577AFD" w:rsidR="00864566" w:rsidRDefault="00864566" w:rsidP="00864566">
      <w:pPr>
        <w:pStyle w:val="BodyText"/>
      </w:pPr>
      <w:r>
        <w:t>The components of this formula break down as:</w:t>
      </w:r>
    </w:p>
    <w:p w14:paraId="29D1BDED" w14:textId="1173593F" w:rsidR="00864566" w:rsidRDefault="00ED183D" w:rsidP="00864566">
      <w:pPr>
        <w:pStyle w:val="BodyText"/>
        <w:numPr>
          <w:ilvl w:val="0"/>
          <w:numId w:val="18"/>
        </w:numPr>
      </w:pPr>
      <w:r>
        <w:rPr>
          <w:b/>
        </w:rPr>
        <w:t>`REPEATING_SECTION_TAG</w:t>
      </w:r>
      <w:r w:rsidR="00864566">
        <w:rPr>
          <w:b/>
        </w:rPr>
        <w:t>`</w:t>
      </w:r>
      <w:r w:rsidR="00864566" w:rsidRPr="00612AE5">
        <w:rPr>
          <w:b/>
        </w:rPr>
        <w:t xml:space="preserve"> </w:t>
      </w:r>
      <w:r w:rsidR="00864566">
        <w:t>is the section tag for the repeating section on which the referenced control lives. This is required if the referenced control is not in the same section as the calculated control</w:t>
      </w:r>
    </w:p>
    <w:p w14:paraId="6E6FFADF" w14:textId="336D8711" w:rsidR="00864566" w:rsidRDefault="00864566" w:rsidP="00864566">
      <w:pPr>
        <w:pStyle w:val="BodyText"/>
        <w:numPr>
          <w:ilvl w:val="0"/>
          <w:numId w:val="18"/>
        </w:numPr>
      </w:pPr>
      <w:r>
        <w:rPr>
          <w:b/>
        </w:rPr>
        <w:t>`</w:t>
      </w:r>
      <w:r w:rsidR="00ED183D">
        <w:rPr>
          <w:b/>
        </w:rPr>
        <w:t>NUM_CONTROL_TAG</w:t>
      </w:r>
      <w:r>
        <w:rPr>
          <w:b/>
        </w:rPr>
        <w:t xml:space="preserve">` </w:t>
      </w:r>
      <w:r w:rsidRPr="00425EE2">
        <w:t xml:space="preserve">is the </w:t>
      </w:r>
      <w:r>
        <w:t xml:space="preserve">numeric control on the </w:t>
      </w:r>
      <w:r w:rsidR="00ED183D">
        <w:t>repeating</w:t>
      </w:r>
      <w:r>
        <w:t xml:space="preserve"> section to be used in the calculation</w:t>
      </w:r>
      <w:r w:rsidR="00ED183D">
        <w:t>.</w:t>
      </w:r>
    </w:p>
    <w:p w14:paraId="58F82BAE" w14:textId="737E3B60" w:rsidR="00864566" w:rsidRDefault="00ED183D" w:rsidP="00864566">
      <w:pPr>
        <w:pStyle w:val="BodyText"/>
        <w:numPr>
          <w:ilvl w:val="0"/>
          <w:numId w:val="18"/>
        </w:numPr>
      </w:pPr>
      <w:r>
        <w:rPr>
          <w:b/>
        </w:rPr>
        <w:t>NUM</w:t>
      </w:r>
      <w:r w:rsidR="00864566">
        <w:rPr>
          <w:b/>
        </w:rPr>
        <w:t xml:space="preserve">() </w:t>
      </w:r>
      <w:r w:rsidR="00864566" w:rsidRPr="00425EE2">
        <w:t xml:space="preserve">is </w:t>
      </w:r>
      <w:r w:rsidR="00864566">
        <w:t>a function that casts the entered value as a numeric. Ensures the addition operator is used for addition rather than calculation</w:t>
      </w:r>
    </w:p>
    <w:p w14:paraId="37C333B0" w14:textId="69DE1848" w:rsidR="007F7536" w:rsidRPr="007F7536" w:rsidRDefault="00ED183D" w:rsidP="00955A0A">
      <w:pPr>
        <w:pStyle w:val="BodyText"/>
        <w:numPr>
          <w:ilvl w:val="0"/>
          <w:numId w:val="18"/>
        </w:numPr>
        <w:rPr>
          <w:rFonts w:ascii="Arial" w:hAnsi="Arial" w:cs="Arial"/>
          <w:b/>
          <w:bCs/>
          <w:iCs/>
          <w:sz w:val="24"/>
          <w:szCs w:val="28"/>
        </w:rPr>
      </w:pPr>
      <w:r>
        <w:rPr>
          <w:b/>
        </w:rPr>
        <w:t>SUM</w:t>
      </w:r>
      <w:r w:rsidR="00864566">
        <w:rPr>
          <w:b/>
        </w:rPr>
        <w:t>()</w:t>
      </w:r>
      <w:r w:rsidR="00864566">
        <w:t xml:space="preserve"> is the function for summing up all values in the </w:t>
      </w:r>
      <w:r>
        <w:t>provided list. In this case, it sums up the numeric results from the discharge volume control on the discharges section.</w:t>
      </w:r>
      <w:r w:rsidR="007F7536">
        <w:br w:type="page"/>
      </w:r>
    </w:p>
    <w:p w14:paraId="3C493627" w14:textId="0929441D" w:rsidR="00DC6B7A" w:rsidRDefault="00DC6B7A" w:rsidP="007B7616">
      <w:pPr>
        <w:pStyle w:val="Heading5"/>
      </w:pPr>
      <w:r>
        <w:t xml:space="preserve">Scenario 2: Display the </w:t>
      </w:r>
      <w:r w:rsidR="007F7536">
        <w:t xml:space="preserve">Volume </w:t>
      </w:r>
      <w:r>
        <w:t xml:space="preserve">of a </w:t>
      </w:r>
      <w:r w:rsidR="007F7536">
        <w:t xml:space="preserve">Cube </w:t>
      </w:r>
      <w:r>
        <w:t xml:space="preserve">in an </w:t>
      </w:r>
      <w:r w:rsidR="007F7536">
        <w:t>Advanced Table Control</w:t>
      </w:r>
    </w:p>
    <w:p w14:paraId="031D533F" w14:textId="34E97133" w:rsidR="00775F3C" w:rsidRDefault="00DC6B7A" w:rsidP="00775F3C">
      <w:pPr>
        <w:pStyle w:val="BodyText"/>
      </w:pPr>
      <w:r>
        <w:t xml:space="preserve">In this </w:t>
      </w:r>
      <w:r w:rsidR="00425EE2">
        <w:t>scenario, an advanced table control is being used to collect information on a rectangular room’s dimensions to calculate the volume of the room.</w:t>
      </w:r>
      <w:r w:rsidR="00ED183D">
        <w:t xml:space="preserve">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42A82AFE" w14:textId="77777777" w:rsidTr="009E06EA">
        <w:tc>
          <w:tcPr>
            <w:tcW w:w="9350" w:type="dxa"/>
            <w:shd w:val="clear" w:color="auto" w:fill="D9D9D9" w:themeFill="background1" w:themeFillShade="D9"/>
          </w:tcPr>
          <w:p w14:paraId="170F57CE" w14:textId="424EFC6C" w:rsidR="00775F3C" w:rsidRPr="00E61CDD" w:rsidRDefault="00775F3C" w:rsidP="00140DA5">
            <w:pPr>
              <w:pStyle w:val="BodyText"/>
              <w:ind w:firstLine="720"/>
            </w:pPr>
            <w:r w:rsidRPr="00425EE2">
              <w:t>(`</w:t>
            </w:r>
            <w:r>
              <w:t>LENGTH</w:t>
            </w:r>
            <w:r w:rsidRPr="00425EE2">
              <w:t>`*`</w:t>
            </w:r>
            <w:r>
              <w:t>WIDTH</w:t>
            </w:r>
            <w:r w:rsidRPr="00425EE2">
              <w:t>`*`</w:t>
            </w:r>
            <w:r>
              <w:t>HEIGHT</w:t>
            </w:r>
            <w:r w:rsidRPr="00425EE2">
              <w:t>`) + " " + `</w:t>
            </w:r>
            <w:r>
              <w:t>UNITS</w:t>
            </w:r>
            <w:r w:rsidRPr="00425EE2">
              <w:t>`.description</w:t>
            </w:r>
            <w:r>
              <w:t xml:space="preserve"> + “ cubed”</w:t>
            </w:r>
          </w:p>
        </w:tc>
      </w:tr>
    </w:tbl>
    <w:p w14:paraId="7C8271A8" w14:textId="0EB9BE93" w:rsidR="00DC6B7A" w:rsidRDefault="00DC6B7A" w:rsidP="00DC6B7A">
      <w:pPr>
        <w:pStyle w:val="BodyText"/>
      </w:pPr>
      <w:r>
        <w:t>The components of this formula break down as:</w:t>
      </w:r>
    </w:p>
    <w:p w14:paraId="334F2FD2" w14:textId="4C536D93" w:rsidR="00DC6B7A" w:rsidRDefault="00ED183D" w:rsidP="00DC6B7A">
      <w:pPr>
        <w:pStyle w:val="BodyText"/>
        <w:numPr>
          <w:ilvl w:val="0"/>
          <w:numId w:val="18"/>
        </w:numPr>
      </w:pPr>
      <w:r>
        <w:rPr>
          <w:b/>
        </w:rPr>
        <w:t>`LENGTH</w:t>
      </w:r>
      <w:r w:rsidRPr="00612AE5">
        <w:rPr>
          <w:b/>
        </w:rPr>
        <w:t xml:space="preserve"> </w:t>
      </w:r>
      <w:r w:rsidR="00DC6B7A" w:rsidRPr="00612AE5">
        <w:rPr>
          <w:b/>
        </w:rPr>
        <w:t>`</w:t>
      </w:r>
      <w:r w:rsidR="00425EE2">
        <w:rPr>
          <w:b/>
        </w:rPr>
        <w:t>, `</w:t>
      </w:r>
      <w:r>
        <w:rPr>
          <w:b/>
        </w:rPr>
        <w:t>WIDTH</w:t>
      </w:r>
      <w:r w:rsidR="00425EE2">
        <w:rPr>
          <w:b/>
        </w:rPr>
        <w:t xml:space="preserve">`, </w:t>
      </w:r>
      <w:r w:rsidR="00425EE2" w:rsidRPr="00425EE2">
        <w:t>and</w:t>
      </w:r>
      <w:r w:rsidR="00425EE2">
        <w:rPr>
          <w:b/>
        </w:rPr>
        <w:t xml:space="preserve"> `</w:t>
      </w:r>
      <w:r>
        <w:rPr>
          <w:b/>
        </w:rPr>
        <w:t>HEIGHT</w:t>
      </w:r>
      <w:r w:rsidR="00425EE2">
        <w:rPr>
          <w:b/>
        </w:rPr>
        <w:t>`</w:t>
      </w:r>
      <w:r w:rsidR="00DC6B7A" w:rsidRPr="00612AE5">
        <w:rPr>
          <w:b/>
        </w:rPr>
        <w:t xml:space="preserve"> </w:t>
      </w:r>
      <w:r w:rsidR="00425EE2">
        <w:t>are the tags for the numeric controls within the advanced table control.</w:t>
      </w:r>
    </w:p>
    <w:p w14:paraId="1A0A341D" w14:textId="0FFFA722" w:rsidR="00425EE2" w:rsidRDefault="00425EE2" w:rsidP="00DC6B7A">
      <w:pPr>
        <w:pStyle w:val="BodyText"/>
        <w:numPr>
          <w:ilvl w:val="0"/>
          <w:numId w:val="18"/>
        </w:numPr>
      </w:pPr>
      <w:r w:rsidRPr="00425EE2">
        <w:rPr>
          <w:b/>
        </w:rPr>
        <w:t>*</w:t>
      </w:r>
      <w:r>
        <w:rPr>
          <w:b/>
        </w:rPr>
        <w:t xml:space="preserve"> </w:t>
      </w:r>
      <w:r w:rsidRPr="00425EE2">
        <w:t>is the multiplication</w:t>
      </w:r>
      <w:r>
        <w:t xml:space="preserve"> operator for multiplying the numeric control values</w:t>
      </w:r>
    </w:p>
    <w:p w14:paraId="5DBB82E4" w14:textId="0101C902" w:rsidR="00425EE2" w:rsidRDefault="00425EE2" w:rsidP="00DC6B7A">
      <w:pPr>
        <w:pStyle w:val="BodyText"/>
        <w:numPr>
          <w:ilvl w:val="0"/>
          <w:numId w:val="18"/>
        </w:numPr>
      </w:pPr>
      <w:r w:rsidRPr="00425EE2">
        <w:rPr>
          <w:b/>
        </w:rPr>
        <w:t>+</w:t>
      </w:r>
      <w:r>
        <w:rPr>
          <w:b/>
        </w:rPr>
        <w:t xml:space="preserve"> </w:t>
      </w:r>
      <w:r w:rsidRPr="00425EE2">
        <w:t xml:space="preserve">is </w:t>
      </w:r>
      <w:r>
        <w:t>being used here to concatenate a series of strings for display.</w:t>
      </w:r>
    </w:p>
    <w:p w14:paraId="3C890787" w14:textId="18378469" w:rsidR="00425EE2" w:rsidRPr="00425EE2" w:rsidRDefault="00425EE2" w:rsidP="00425EE2">
      <w:pPr>
        <w:pStyle w:val="BodyText"/>
        <w:numPr>
          <w:ilvl w:val="0"/>
          <w:numId w:val="18"/>
        </w:numPr>
        <w:rPr>
          <w:b/>
        </w:rPr>
      </w:pPr>
      <w:r>
        <w:rPr>
          <w:b/>
        </w:rPr>
        <w:t>`</w:t>
      </w:r>
      <w:r w:rsidR="00ED183D">
        <w:rPr>
          <w:b/>
        </w:rPr>
        <w:t>UNITS</w:t>
      </w:r>
      <w:r>
        <w:rPr>
          <w:b/>
        </w:rPr>
        <w:t>`</w:t>
      </w:r>
      <w:r>
        <w:t xml:space="preserve"> is the tag for the single select control for units on the advanced table control.</w:t>
      </w:r>
    </w:p>
    <w:p w14:paraId="7FEA5371" w14:textId="45985C51" w:rsidR="00DC6B7A" w:rsidRDefault="00DC6B7A" w:rsidP="00DC6B7A">
      <w:pPr>
        <w:pStyle w:val="BodyText"/>
        <w:numPr>
          <w:ilvl w:val="0"/>
          <w:numId w:val="18"/>
        </w:numPr>
      </w:pPr>
      <w:r w:rsidRPr="00612AE5">
        <w:rPr>
          <w:b/>
        </w:rPr>
        <w:t>.description</w:t>
      </w:r>
      <w:r>
        <w:t xml:space="preserve"> is used at the end of the tag due to a selection list being referenced.</w:t>
      </w:r>
    </w:p>
    <w:p w14:paraId="7043E574" w14:textId="77777777" w:rsidR="00B02A76" w:rsidRDefault="00D92174" w:rsidP="00955A0A">
      <w:pPr>
        <w:pStyle w:val="BodyText"/>
      </w:pPr>
      <w:r>
        <w:rPr>
          <w:noProof/>
        </w:rPr>
        <w:drawing>
          <wp:inline distT="0" distB="0" distL="0" distR="0" wp14:anchorId="0E63E913" wp14:editId="31EBB1D5">
            <wp:extent cx="5943600" cy="998855"/>
            <wp:effectExtent l="190500" t="190500" r="190500" b="1822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998855"/>
                    </a:xfrm>
                    <a:prstGeom prst="rect">
                      <a:avLst/>
                    </a:prstGeom>
                    <a:ln>
                      <a:noFill/>
                    </a:ln>
                    <a:effectLst>
                      <a:outerShdw blurRad="190500" algn="tl" rotWithShape="0">
                        <a:srgbClr val="000000">
                          <a:alpha val="70000"/>
                        </a:srgbClr>
                      </a:outerShdw>
                    </a:effectLst>
                  </pic:spPr>
                </pic:pic>
              </a:graphicData>
            </a:graphic>
          </wp:inline>
        </w:drawing>
      </w:r>
    </w:p>
    <w:p w14:paraId="39483B26" w14:textId="7D3EE0D2" w:rsidR="00AA2480" w:rsidRDefault="00AA2480" w:rsidP="00955A0A">
      <w:pPr>
        <w:pStyle w:val="BodyText"/>
        <w:rPr>
          <w:rFonts w:ascii="Arial" w:hAnsi="Arial" w:cs="Arial"/>
          <w:b/>
          <w:bCs/>
          <w:iCs/>
          <w:sz w:val="28"/>
          <w:szCs w:val="28"/>
        </w:rPr>
      </w:pPr>
      <w:r>
        <w:br w:type="page"/>
      </w:r>
    </w:p>
    <w:p w14:paraId="2BDAA426" w14:textId="4A9B2831" w:rsidR="00ED183D" w:rsidRDefault="000D6EDE" w:rsidP="007B7616">
      <w:pPr>
        <w:pStyle w:val="Heading5"/>
      </w:pPr>
      <w:r>
        <w:t>Scenario 3</w:t>
      </w:r>
      <w:r w:rsidR="00ED183D">
        <w:t xml:space="preserve">: Display </w:t>
      </w:r>
      <w:r w:rsidR="007F7536">
        <w:t>T</w:t>
      </w:r>
      <w:r w:rsidR="00ED183D">
        <w:t xml:space="preserve">ext </w:t>
      </w:r>
      <w:r w:rsidR="007F7536">
        <w:t xml:space="preserve">Conditionally Based </w:t>
      </w:r>
      <w:r w:rsidR="00ED183D">
        <w:t xml:space="preserve">on the </w:t>
      </w:r>
      <w:r w:rsidR="007F7536">
        <w:t xml:space="preserve">Answer </w:t>
      </w:r>
      <w:r w:rsidR="00ED183D">
        <w:t xml:space="preserve">to a </w:t>
      </w:r>
      <w:r w:rsidR="007F7536">
        <w:t>Previous Selection</w:t>
      </w:r>
    </w:p>
    <w:p w14:paraId="75591161" w14:textId="1F379165" w:rsidR="00775F3C" w:rsidRDefault="00ED183D" w:rsidP="00775F3C">
      <w:pPr>
        <w:pStyle w:val="BodyText"/>
      </w:pPr>
      <w:r>
        <w:t>In this scenario, the calculated control displays a certain text string if a certain answer is given to a single select and displays a different string if a different answer is given.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1A1BAAFA" w14:textId="77777777" w:rsidTr="009E06EA">
        <w:tc>
          <w:tcPr>
            <w:tcW w:w="9350" w:type="dxa"/>
            <w:shd w:val="clear" w:color="auto" w:fill="D9D9D9" w:themeFill="background1" w:themeFillShade="D9"/>
          </w:tcPr>
          <w:p w14:paraId="74FC9CE3" w14:textId="32D77BB0" w:rsidR="00775F3C" w:rsidRPr="00E61CDD" w:rsidRDefault="00775F3C" w:rsidP="009E06EA">
            <w:pPr>
              <w:pStyle w:val="BodyText"/>
              <w:ind w:firstLine="720"/>
            </w:pPr>
            <w:r w:rsidRPr="000D6EDE">
              <w:t>iff(`YES_NO`.description=="Yes", "Restricted", "Not Restricted")</w:t>
            </w:r>
          </w:p>
        </w:tc>
      </w:tr>
    </w:tbl>
    <w:p w14:paraId="41B329DE" w14:textId="77777777" w:rsidR="000D6EDE" w:rsidRDefault="000D6EDE" w:rsidP="000D6EDE">
      <w:pPr>
        <w:pStyle w:val="BodyText"/>
      </w:pPr>
      <w:r>
        <w:t>The components of this formula break down as:</w:t>
      </w:r>
    </w:p>
    <w:p w14:paraId="115A10D4" w14:textId="0CDA7D2E" w:rsidR="000D6EDE" w:rsidRDefault="000D6EDE" w:rsidP="000D6EDE">
      <w:pPr>
        <w:pStyle w:val="BodyText"/>
        <w:numPr>
          <w:ilvl w:val="0"/>
          <w:numId w:val="18"/>
        </w:numPr>
      </w:pPr>
      <w:r>
        <w:rPr>
          <w:b/>
        </w:rPr>
        <w:t>`</w:t>
      </w:r>
      <w:r w:rsidRPr="00612AE5">
        <w:rPr>
          <w:b/>
        </w:rPr>
        <w:t xml:space="preserve">YES_NO` </w:t>
      </w:r>
      <w:r>
        <w:t>is the tag of the single select control to be used in the calculation</w:t>
      </w:r>
    </w:p>
    <w:p w14:paraId="47444D10" w14:textId="77777777" w:rsidR="000D6EDE" w:rsidRDefault="000D6EDE" w:rsidP="000D6EDE">
      <w:pPr>
        <w:pStyle w:val="BodyText"/>
        <w:numPr>
          <w:ilvl w:val="0"/>
          <w:numId w:val="18"/>
        </w:numPr>
      </w:pPr>
      <w:r w:rsidRPr="00612AE5">
        <w:rPr>
          <w:b/>
        </w:rPr>
        <w:t>.description</w:t>
      </w:r>
      <w:r>
        <w:t xml:space="preserve"> is used at the end of the tag due to a selection list being referenced.</w:t>
      </w:r>
    </w:p>
    <w:p w14:paraId="224D338F" w14:textId="22751065" w:rsidR="000D6EDE" w:rsidRPr="000D6EDE" w:rsidRDefault="000D6EDE" w:rsidP="000D6EDE">
      <w:pPr>
        <w:pStyle w:val="BodyText"/>
        <w:numPr>
          <w:ilvl w:val="0"/>
          <w:numId w:val="18"/>
        </w:numPr>
        <w:rPr>
          <w:b/>
        </w:rPr>
      </w:pPr>
      <w:r w:rsidRPr="00612AE5">
        <w:rPr>
          <w:b/>
        </w:rPr>
        <w:t>==</w:t>
      </w:r>
      <w:r>
        <w:rPr>
          <w:b/>
        </w:rPr>
        <w:t>”</w:t>
      </w:r>
      <w:r w:rsidRPr="00612AE5">
        <w:rPr>
          <w:b/>
        </w:rPr>
        <w:t>Yes</w:t>
      </w:r>
      <w:r>
        <w:rPr>
          <w:b/>
        </w:rPr>
        <w:t>”</w:t>
      </w:r>
      <w:r w:rsidRPr="00612AE5">
        <w:rPr>
          <w:b/>
        </w:rPr>
        <w:t xml:space="preserve"> </w:t>
      </w:r>
      <w:r>
        <w:t>indicates that the formula results in true only when the selection choice is “Yes”.</w:t>
      </w:r>
    </w:p>
    <w:p w14:paraId="0002C0D9" w14:textId="46A2269C" w:rsidR="000D6EDE" w:rsidRPr="00D43040" w:rsidRDefault="000D6EDE" w:rsidP="000D6EDE">
      <w:pPr>
        <w:pStyle w:val="BodyText"/>
        <w:numPr>
          <w:ilvl w:val="0"/>
          <w:numId w:val="18"/>
        </w:numPr>
        <w:rPr>
          <w:b/>
        </w:rPr>
      </w:pPr>
      <w:r>
        <w:rPr>
          <w:b/>
        </w:rPr>
        <w:t xml:space="preserve">Iff() </w:t>
      </w:r>
      <w:r>
        <w:t>is the IF THEN function syntax that allows to display one thing if the conditional evaluates to true and another if the conditional evaluates to false. In this case, if the answer to the yes/no question is Yes, “Restricted” will display in the calculated control. If the answer is anything other than Yes, “No Restricted” will display in the calculated control.</w:t>
      </w:r>
    </w:p>
    <w:p w14:paraId="55B00284" w14:textId="16EFF1E7" w:rsidR="00D43040" w:rsidRDefault="00D43040" w:rsidP="00D43040">
      <w:pPr>
        <w:pStyle w:val="BodyText"/>
        <w:jc w:val="center"/>
        <w:rPr>
          <w:b/>
        </w:rPr>
      </w:pPr>
      <w:r>
        <w:rPr>
          <w:noProof/>
        </w:rPr>
        <w:drawing>
          <wp:inline distT="0" distB="0" distL="0" distR="0" wp14:anchorId="42B69997" wp14:editId="24F21C7B">
            <wp:extent cx="3657600" cy="893940"/>
            <wp:effectExtent l="190500" t="190500" r="190500" b="1924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57600" cy="893940"/>
                    </a:xfrm>
                    <a:prstGeom prst="rect">
                      <a:avLst/>
                    </a:prstGeom>
                    <a:ln>
                      <a:noFill/>
                    </a:ln>
                    <a:effectLst>
                      <a:outerShdw blurRad="190500" algn="tl" rotWithShape="0">
                        <a:srgbClr val="000000">
                          <a:alpha val="70000"/>
                        </a:srgbClr>
                      </a:outerShdw>
                    </a:effectLst>
                  </pic:spPr>
                </pic:pic>
              </a:graphicData>
            </a:graphic>
          </wp:inline>
        </w:drawing>
      </w:r>
    </w:p>
    <w:p w14:paraId="7B7F7340" w14:textId="77623C3E" w:rsidR="000D6EDE" w:rsidRDefault="00D43040" w:rsidP="00D43040">
      <w:pPr>
        <w:pStyle w:val="BodyText"/>
        <w:jc w:val="center"/>
        <w:rPr>
          <w:b/>
        </w:rPr>
      </w:pPr>
      <w:r>
        <w:rPr>
          <w:noProof/>
        </w:rPr>
        <w:drawing>
          <wp:inline distT="0" distB="0" distL="0" distR="0" wp14:anchorId="381EEEA5" wp14:editId="0A637A03">
            <wp:extent cx="3657600" cy="879835"/>
            <wp:effectExtent l="190500" t="190500" r="190500" b="1873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7600" cy="879835"/>
                    </a:xfrm>
                    <a:prstGeom prst="rect">
                      <a:avLst/>
                    </a:prstGeom>
                    <a:ln>
                      <a:noFill/>
                    </a:ln>
                    <a:effectLst>
                      <a:outerShdw blurRad="190500" algn="tl" rotWithShape="0">
                        <a:srgbClr val="000000">
                          <a:alpha val="70000"/>
                        </a:srgbClr>
                      </a:outerShdw>
                    </a:effectLst>
                  </pic:spPr>
                </pic:pic>
              </a:graphicData>
            </a:graphic>
          </wp:inline>
        </w:drawing>
      </w:r>
    </w:p>
    <w:p w14:paraId="7BD5AD43" w14:textId="251B1209" w:rsidR="00775F3C" w:rsidRDefault="000D6EDE" w:rsidP="00775F3C">
      <w:pPr>
        <w:pStyle w:val="BodyText"/>
      </w:pPr>
      <w:r w:rsidRPr="000D6EDE">
        <w:t>An alternative way in which to write this same formula would be to use the ternary operator rather than the Iff function.</w:t>
      </w:r>
      <w:r>
        <w:t xml:space="preserve"> This formula written with the ternary operator would appear as follows: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699A3E59" w14:textId="77777777" w:rsidTr="009E06EA">
        <w:tc>
          <w:tcPr>
            <w:tcW w:w="9350" w:type="dxa"/>
            <w:shd w:val="clear" w:color="auto" w:fill="D9D9D9" w:themeFill="background1" w:themeFillShade="D9"/>
          </w:tcPr>
          <w:p w14:paraId="4F64D05C" w14:textId="0E3E6E30" w:rsidR="00775F3C" w:rsidRPr="00E61CDD" w:rsidRDefault="00775F3C" w:rsidP="009E06EA">
            <w:pPr>
              <w:pStyle w:val="BodyText"/>
              <w:ind w:firstLine="720"/>
            </w:pPr>
            <w:r w:rsidRPr="000D6EDE">
              <w:t>`YES_NO`.description=="Yes"?"Restricted":"Not Restricted"</w:t>
            </w:r>
          </w:p>
        </w:tc>
      </w:tr>
    </w:tbl>
    <w:p w14:paraId="54E9FE49" w14:textId="6BB59B7C" w:rsidR="006E66CE" w:rsidRDefault="007F0D6B" w:rsidP="00140DA5">
      <w:pPr>
        <w:pStyle w:val="BodyText"/>
      </w:pPr>
      <w:r w:rsidRPr="007F0D6B">
        <w:rPr>
          <w:b/>
        </w:rPr>
        <w:t>Note</w:t>
      </w:r>
      <w:r>
        <w:t>: The ternary operator is explained in more detail in the Calculation</w:t>
      </w:r>
      <w:r w:rsidR="001A5B7F">
        <w:t xml:space="preserve"> Formulas</w:t>
      </w:r>
      <w:r>
        <w:t xml:space="preserve"> section of this guide.</w:t>
      </w:r>
    </w:p>
    <w:p w14:paraId="7B49C415" w14:textId="77777777" w:rsidR="00B02A76" w:rsidRDefault="00B02A76">
      <w:pPr>
        <w:spacing w:before="0"/>
        <w:rPr>
          <w:rFonts w:ascii="Arial" w:hAnsi="Arial"/>
          <w:bCs/>
          <w:iCs/>
          <w:szCs w:val="26"/>
          <w:u w:val="single"/>
        </w:rPr>
      </w:pPr>
      <w:r>
        <w:br w:type="page"/>
      </w:r>
    </w:p>
    <w:p w14:paraId="66DB5529" w14:textId="791E33FC" w:rsidR="00B02A76" w:rsidRDefault="00B02A76" w:rsidP="00B02A76">
      <w:pPr>
        <w:pStyle w:val="Heading5"/>
      </w:pPr>
      <w:r>
        <w:t>Scenario 4: Add a $</w:t>
      </w:r>
      <w:r w:rsidR="00B26C33">
        <w:t>100</w:t>
      </w:r>
      <w:r>
        <w:t xml:space="preserve"> </w:t>
      </w:r>
      <w:r w:rsidR="00B26C33">
        <w:t>Fee</w:t>
      </w:r>
      <w:r>
        <w:t xml:space="preserve"> If Start Date Within 30 Days of End Date</w:t>
      </w:r>
    </w:p>
    <w:p w14:paraId="075F062D" w14:textId="1290517C" w:rsidR="00B02A76" w:rsidRDefault="00B02A76" w:rsidP="00B02A76">
      <w:pPr>
        <w:pStyle w:val="BodyText"/>
      </w:pPr>
      <w:r>
        <w:t>In this scenario, two date controls are used to collect the start date and end dates. If the start date is within 30 days of the end date, a $</w:t>
      </w:r>
      <w:r w:rsidR="00B26C33">
        <w:t>100 fee</w:t>
      </w:r>
      <w:r>
        <w:t xml:space="preserve"> will be assessed.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B02A76" w14:paraId="3EDE3565" w14:textId="77777777" w:rsidTr="00471D5F">
        <w:tc>
          <w:tcPr>
            <w:tcW w:w="9350" w:type="dxa"/>
            <w:shd w:val="clear" w:color="auto" w:fill="D9D9D9" w:themeFill="background1" w:themeFillShade="D9"/>
          </w:tcPr>
          <w:p w14:paraId="637C9E9F" w14:textId="70FD8F37" w:rsidR="00B02A76" w:rsidRPr="00E61CDD" w:rsidRDefault="00B02A76" w:rsidP="00CE1D98">
            <w:pPr>
              <w:pStyle w:val="BodyText"/>
              <w:ind w:firstLine="720"/>
            </w:pPr>
            <w:r w:rsidRPr="000E69CF">
              <w:t>i</w:t>
            </w:r>
            <w:r w:rsidR="00D919F3">
              <w:t>f</w:t>
            </w:r>
            <w:r w:rsidRPr="000E69CF">
              <w:t>f(dateDiff(`StartDate</w:t>
            </w:r>
            <w:r>
              <w:t>_Tag</w:t>
            </w:r>
            <w:r w:rsidRPr="000E69CF">
              <w:t>`, `EndDate</w:t>
            </w:r>
            <w:r>
              <w:t>_Tag</w:t>
            </w:r>
            <w:r w:rsidRPr="000E69CF">
              <w:t xml:space="preserve">`, </w:t>
            </w:r>
            <w:r w:rsidR="00CE1D98">
              <w:t>“</w:t>
            </w:r>
            <w:r w:rsidRPr="000E69CF">
              <w:t>days</w:t>
            </w:r>
            <w:r w:rsidR="00CE1D98">
              <w:t>”</w:t>
            </w:r>
            <w:r w:rsidRPr="000E69CF">
              <w:t>) &gt;= 30,</w:t>
            </w:r>
            <w:r w:rsidR="00B26C33">
              <w:t>100</w:t>
            </w:r>
            <w:r w:rsidRPr="000E69CF">
              <w:t>,0)</w:t>
            </w:r>
          </w:p>
        </w:tc>
      </w:tr>
    </w:tbl>
    <w:p w14:paraId="6DB3324A" w14:textId="77777777" w:rsidR="00B02A76" w:rsidRDefault="00B02A76" w:rsidP="00B02A76">
      <w:pPr>
        <w:pStyle w:val="BodyText"/>
      </w:pPr>
      <w:r>
        <w:t>The components of this formula break down as:</w:t>
      </w:r>
    </w:p>
    <w:p w14:paraId="0E9D2F7B" w14:textId="7CE945F8" w:rsidR="00B02A76" w:rsidRDefault="00B02A76" w:rsidP="00B02A76">
      <w:pPr>
        <w:pStyle w:val="BodyText"/>
        <w:numPr>
          <w:ilvl w:val="0"/>
          <w:numId w:val="18"/>
        </w:numPr>
      </w:pPr>
      <w:r>
        <w:rPr>
          <w:b/>
        </w:rPr>
        <w:t>`StartDate_Tag`</w:t>
      </w:r>
      <w:r w:rsidRPr="00612AE5">
        <w:rPr>
          <w:b/>
        </w:rPr>
        <w:t xml:space="preserve"> </w:t>
      </w:r>
      <w:r>
        <w:t>is the tag value for the start date field.</w:t>
      </w:r>
    </w:p>
    <w:p w14:paraId="3F33390E" w14:textId="4A6925A6" w:rsidR="00B02A76" w:rsidRDefault="00B02A76" w:rsidP="00B02A76">
      <w:pPr>
        <w:pStyle w:val="BodyText"/>
        <w:numPr>
          <w:ilvl w:val="0"/>
          <w:numId w:val="18"/>
        </w:numPr>
      </w:pPr>
      <w:r>
        <w:rPr>
          <w:b/>
        </w:rPr>
        <w:t xml:space="preserve">`EndDate_Tag ` </w:t>
      </w:r>
      <w:r>
        <w:t>is the tag value for the end date field.</w:t>
      </w:r>
    </w:p>
    <w:p w14:paraId="045B61B3" w14:textId="4A6C33BB" w:rsidR="00B02A76" w:rsidRPr="005D211D" w:rsidRDefault="00B02A76" w:rsidP="00B02A76">
      <w:pPr>
        <w:pStyle w:val="BodyText"/>
        <w:numPr>
          <w:ilvl w:val="0"/>
          <w:numId w:val="18"/>
        </w:numPr>
        <w:rPr>
          <w:b/>
        </w:rPr>
      </w:pPr>
      <w:r w:rsidRPr="000E69CF">
        <w:rPr>
          <w:b/>
        </w:rPr>
        <w:t>i</w:t>
      </w:r>
      <w:r w:rsidR="00D919F3">
        <w:rPr>
          <w:b/>
        </w:rPr>
        <w:t>f</w:t>
      </w:r>
      <w:r w:rsidRPr="000E69CF">
        <w:rPr>
          <w:b/>
        </w:rPr>
        <w:t>f(</w:t>
      </w:r>
      <w:r>
        <w:rPr>
          <w:b/>
        </w:rPr>
        <w:t>condition, ifTrue, ifFalse</w:t>
      </w:r>
      <w:r w:rsidRPr="000E69CF">
        <w:rPr>
          <w:b/>
        </w:rPr>
        <w:t>)</w:t>
      </w:r>
      <w:r>
        <w:rPr>
          <w:b/>
        </w:rPr>
        <w:t xml:space="preserve"> </w:t>
      </w:r>
      <w:r w:rsidRPr="000E69CF">
        <w:t xml:space="preserve">is the function </w:t>
      </w:r>
      <w:r w:rsidRPr="005D211D">
        <w:t>that returns one of two values</w:t>
      </w:r>
      <w:r>
        <w:t>, depending on whether the Boolean condition evaluates to true of false. The Boolean expression compares the number of dates between start and end dates and if less than or equal to 30, returns True. Otherwise, return False. If True, 5 is returned. If False, 0 is returned.</w:t>
      </w:r>
    </w:p>
    <w:p w14:paraId="2B20B0D8" w14:textId="4DB3A828" w:rsidR="00B02A76" w:rsidRDefault="00B02A76" w:rsidP="00B02A76">
      <w:pPr>
        <w:pStyle w:val="BodyText"/>
        <w:numPr>
          <w:ilvl w:val="0"/>
          <w:numId w:val="18"/>
        </w:numPr>
      </w:pPr>
      <w:r>
        <w:rPr>
          <w:b/>
        </w:rPr>
        <w:t xml:space="preserve">datediff(startDate, endDate, datePart) </w:t>
      </w:r>
      <w:r w:rsidRPr="00425EE2">
        <w:t xml:space="preserve">is </w:t>
      </w:r>
      <w:r>
        <w:t>a function that returns the count (as an integer) of the specified datePart bonudaries crossed between the specified startDate and endDate. “days” is the datePart value.</w:t>
      </w:r>
    </w:p>
    <w:p w14:paraId="0FE80D4F" w14:textId="77777777" w:rsidR="00B02A76" w:rsidRDefault="00B02A76">
      <w:pPr>
        <w:spacing w:before="0"/>
        <w:rPr>
          <w:rFonts w:ascii="Arial" w:hAnsi="Arial" w:cs="Arial"/>
          <w:b/>
          <w:bCs/>
          <w:iCs/>
          <w:sz w:val="36"/>
          <w:szCs w:val="36"/>
        </w:rPr>
      </w:pPr>
      <w:r>
        <w:br w:type="page"/>
      </w:r>
    </w:p>
    <w:p w14:paraId="2B46049B" w14:textId="5ABFECB0" w:rsidR="00E50475" w:rsidRPr="006A1CB3" w:rsidRDefault="00E50475" w:rsidP="007B7616">
      <w:pPr>
        <w:pStyle w:val="Heading2"/>
      </w:pPr>
      <w:bookmarkStart w:id="31" w:name="_Toc44664090"/>
      <w:r w:rsidRPr="006A1CB3">
        <w:t>Linked Controls</w:t>
      </w:r>
      <w:bookmarkEnd w:id="31"/>
    </w:p>
    <w:p w14:paraId="61F4426C" w14:textId="28506F76" w:rsidR="001A605A" w:rsidRDefault="007F0D6B" w:rsidP="007B7616">
      <w:pPr>
        <w:pStyle w:val="BodyText"/>
        <w:keepNext/>
      </w:pPr>
      <w:r>
        <w:t>Linked controls allow single and mul</w:t>
      </w:r>
      <w:r w:rsidR="007F7536">
        <w:t>t</w:t>
      </w:r>
      <w:r>
        <w:t>i-select controls to dynamically display choices from data collected within a submission, specifically data collected in an advanced table control or a repeating section.</w:t>
      </w:r>
    </w:p>
    <w:p w14:paraId="7452D5D8" w14:textId="0E14A90B" w:rsidR="005D211D" w:rsidRDefault="005D211D" w:rsidP="002F2DE0">
      <w:pPr>
        <w:pStyle w:val="BodyText"/>
        <w:jc w:val="center"/>
      </w:pPr>
      <w:r>
        <w:rPr>
          <w:noProof/>
        </w:rPr>
        <w:drawing>
          <wp:inline distT="0" distB="0" distL="0" distR="0" wp14:anchorId="33E5555B" wp14:editId="49012D36">
            <wp:extent cx="2687866" cy="7103331"/>
            <wp:effectExtent l="152400" t="114300" r="151130" b="135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97344" cy="7128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F76358" w14:textId="472BF6B5" w:rsidR="001A605A" w:rsidRPr="001A605A" w:rsidRDefault="001A605A" w:rsidP="001A605A">
      <w:pPr>
        <w:pStyle w:val="BodyText"/>
      </w:pPr>
      <w:r>
        <w:t>To set up a single or multi-select control as a linked control, the following elements must be set:</w:t>
      </w:r>
    </w:p>
    <w:p w14:paraId="361206BD" w14:textId="77777777" w:rsidR="00B02A76" w:rsidRPr="000E69CF" w:rsidRDefault="00B02A76" w:rsidP="000E69CF">
      <w:pPr>
        <w:shd w:val="clear" w:color="auto" w:fill="FFFFFF"/>
        <w:spacing w:before="100" w:beforeAutospacing="1" w:after="45"/>
        <w:rPr>
          <w:rFonts w:cstheme="minorHAnsi"/>
          <w:color w:val="000000"/>
          <w:szCs w:val="22"/>
        </w:rPr>
      </w:pPr>
      <w:r w:rsidRPr="005D211D">
        <w:rPr>
          <w:rStyle w:val="Strong"/>
          <w:rFonts w:asciiTheme="minorHAnsi" w:hAnsiTheme="minorHAnsi" w:cstheme="minorHAnsi"/>
          <w:color w:val="000000"/>
          <w:szCs w:val="22"/>
        </w:rPr>
        <w:t>Default Value:</w:t>
      </w:r>
      <w:r w:rsidRPr="000E69CF">
        <w:rPr>
          <w:rFonts w:cstheme="minorHAnsi"/>
          <w:color w:val="000000"/>
          <w:szCs w:val="22"/>
        </w:rPr>
        <w:t> If entered, the controls value will be defaulted to the value entered in this attribute.</w:t>
      </w:r>
    </w:p>
    <w:p w14:paraId="7ADDE298" w14:textId="2E2F7DDD" w:rsidR="00B02A76" w:rsidRPr="000E69CF" w:rsidRDefault="00B02A76" w:rsidP="000E69CF">
      <w:pPr>
        <w:shd w:val="clear" w:color="auto" w:fill="FFFFFF"/>
        <w:spacing w:before="100" w:beforeAutospacing="1" w:after="45"/>
        <w:rPr>
          <w:rFonts w:cstheme="minorHAnsi"/>
          <w:color w:val="000000"/>
          <w:szCs w:val="22"/>
        </w:rPr>
      </w:pPr>
      <w:r w:rsidRPr="005D211D">
        <w:rPr>
          <w:rStyle w:val="Strong"/>
          <w:rFonts w:asciiTheme="minorHAnsi" w:hAnsiTheme="minorHAnsi" w:cstheme="minorHAnsi"/>
          <w:color w:val="000000"/>
          <w:szCs w:val="22"/>
        </w:rPr>
        <w:t>Require explanation when “Other” option is selected?:</w:t>
      </w:r>
      <w:r w:rsidRPr="000E69CF">
        <w:rPr>
          <w:rFonts w:cstheme="minorHAnsi"/>
          <w:color w:val="000000"/>
          <w:szCs w:val="22"/>
        </w:rPr>
        <w:t xml:space="preserve"> If checked, an "Other" value will be added to the end of the list. When "Other" is selected by an </w:t>
      </w:r>
      <w:r w:rsidR="00A21E28">
        <w:rPr>
          <w:rFonts w:cstheme="minorHAnsi"/>
          <w:color w:val="000000"/>
          <w:szCs w:val="22"/>
        </w:rPr>
        <w:t>submitter</w:t>
      </w:r>
      <w:r w:rsidRPr="000E69CF">
        <w:rPr>
          <w:rFonts w:cstheme="minorHAnsi"/>
          <w:color w:val="000000"/>
          <w:szCs w:val="22"/>
        </w:rPr>
        <w:t>, an "Other" text field will be activated and required to be entered.</w:t>
      </w:r>
    </w:p>
    <w:p w14:paraId="39559572" w14:textId="7D552133" w:rsidR="00B02A76" w:rsidRPr="000E69CF" w:rsidRDefault="00B02A76" w:rsidP="000E69CF">
      <w:pPr>
        <w:shd w:val="clear" w:color="auto" w:fill="FFFFFF"/>
        <w:spacing w:before="100" w:beforeAutospacing="1" w:after="45"/>
        <w:rPr>
          <w:rFonts w:cstheme="minorHAnsi"/>
          <w:color w:val="000000"/>
          <w:szCs w:val="22"/>
        </w:rPr>
      </w:pPr>
      <w:r w:rsidRPr="005D211D">
        <w:rPr>
          <w:rStyle w:val="Strong"/>
          <w:rFonts w:asciiTheme="minorHAnsi" w:hAnsiTheme="minorHAnsi" w:cstheme="minorHAnsi"/>
          <w:color w:val="000000"/>
          <w:szCs w:val="22"/>
        </w:rPr>
        <w:t>Reason Required - Allow Reason Trigger?</w:t>
      </w:r>
      <w:r w:rsidRPr="000E69CF">
        <w:rPr>
          <w:rFonts w:cstheme="minorHAnsi"/>
          <w:color w:val="000000"/>
          <w:szCs w:val="22"/>
        </w:rPr>
        <w:t>: If checked, the </w:t>
      </w:r>
      <w:r w:rsidRPr="005D211D">
        <w:rPr>
          <w:rStyle w:val="Strong"/>
          <w:rFonts w:asciiTheme="minorHAnsi" w:hAnsiTheme="minorHAnsi" w:cstheme="minorHAnsi"/>
          <w:color w:val="000000"/>
          <w:szCs w:val="22"/>
        </w:rPr>
        <w:t>Trigger Label</w:t>
      </w:r>
      <w:r w:rsidRPr="000E69CF">
        <w:rPr>
          <w:rFonts w:cstheme="minorHAnsi"/>
          <w:color w:val="000000"/>
          <w:szCs w:val="22"/>
        </w:rPr>
        <w:t> and </w:t>
      </w:r>
      <w:r w:rsidRPr="005D211D">
        <w:rPr>
          <w:rStyle w:val="Strong"/>
          <w:rFonts w:asciiTheme="minorHAnsi" w:hAnsiTheme="minorHAnsi" w:cstheme="minorHAnsi"/>
          <w:color w:val="000000"/>
          <w:szCs w:val="22"/>
        </w:rPr>
        <w:t>Trigger Match Text</w:t>
      </w:r>
      <w:r w:rsidRPr="000E69CF">
        <w:rPr>
          <w:rFonts w:cstheme="minorHAnsi"/>
          <w:color w:val="000000"/>
          <w:szCs w:val="22"/>
        </w:rPr>
        <w:t> attributes will be enabled. The Reason Trigger feature is one where if a particular text value is matched, a custom reason field will appear. This is often used in a Yes/No situation, where if the user answer "Yes", the will need to provide a reason as to why they answered Yes.</w:t>
      </w:r>
    </w:p>
    <w:p w14:paraId="23530876" w14:textId="77777777" w:rsidR="00B02A76" w:rsidRPr="00A61EF1" w:rsidRDefault="00B02A76" w:rsidP="000E69CF">
      <w:pPr>
        <w:pStyle w:val="ListParagraph"/>
        <w:numPr>
          <w:ilvl w:val="0"/>
          <w:numId w:val="59"/>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Trigger Label</w:t>
      </w:r>
      <w:r w:rsidRPr="00A61EF1">
        <w:rPr>
          <w:rFonts w:cstheme="minorHAnsi"/>
          <w:color w:val="000000"/>
          <w:szCs w:val="22"/>
        </w:rPr>
        <w:t>: The label that will displayed as the "reason" field.</w:t>
      </w:r>
    </w:p>
    <w:p w14:paraId="43786CBC" w14:textId="77777777" w:rsidR="00B02A76" w:rsidRPr="00A61EF1" w:rsidRDefault="00B02A76" w:rsidP="000E69CF">
      <w:pPr>
        <w:pStyle w:val="NormalWeb"/>
        <w:numPr>
          <w:ilvl w:val="0"/>
          <w:numId w:val="59"/>
        </w:numPr>
        <w:shd w:val="clear" w:color="auto" w:fill="FFFFFF"/>
        <w:spacing w:before="0" w:beforeAutospacing="0" w:after="120" w:afterAutospacing="0"/>
        <w:rPr>
          <w:rFonts w:asciiTheme="minorHAnsi" w:hAnsiTheme="minorHAnsi" w:cstheme="minorHAnsi"/>
          <w:color w:val="000000"/>
          <w:sz w:val="22"/>
          <w:szCs w:val="22"/>
        </w:rPr>
      </w:pPr>
      <w:r w:rsidRPr="00A61EF1">
        <w:rPr>
          <w:rStyle w:val="Strong"/>
          <w:rFonts w:asciiTheme="minorHAnsi" w:hAnsiTheme="minorHAnsi" w:cstheme="minorHAnsi"/>
          <w:color w:val="000000"/>
          <w:sz w:val="22"/>
          <w:szCs w:val="22"/>
        </w:rPr>
        <w:t>Trigger Match Text</w:t>
      </w:r>
      <w:r w:rsidRPr="00A61EF1">
        <w:rPr>
          <w:rFonts w:asciiTheme="minorHAnsi" w:hAnsiTheme="minorHAnsi" w:cstheme="minorHAnsi"/>
          <w:color w:val="000000"/>
          <w:sz w:val="22"/>
          <w:szCs w:val="22"/>
        </w:rPr>
        <w:t>: The text value that will be matched in order to enable/disable the reason field.</w:t>
      </w:r>
    </w:p>
    <w:p w14:paraId="7A71958C" w14:textId="4A16E8D1" w:rsidR="00B02A76" w:rsidRPr="000E69CF" w:rsidRDefault="001A605A" w:rsidP="000E69CF">
      <w:pPr>
        <w:pStyle w:val="NormalWeb"/>
        <w:shd w:val="clear" w:color="auto" w:fill="FFFFFF"/>
        <w:spacing w:before="0" w:beforeAutospacing="0" w:after="120" w:afterAutospacing="0"/>
        <w:rPr>
          <w:rFonts w:asciiTheme="minorHAnsi" w:hAnsiTheme="minorHAnsi"/>
          <w:b/>
          <w:sz w:val="22"/>
          <w:szCs w:val="20"/>
        </w:rPr>
      </w:pPr>
      <w:r w:rsidRPr="000E69CF">
        <w:rPr>
          <w:rFonts w:asciiTheme="minorHAnsi" w:hAnsiTheme="minorHAnsi"/>
          <w:b/>
          <w:sz w:val="22"/>
          <w:szCs w:val="20"/>
        </w:rPr>
        <w:t xml:space="preserve">Datasource: </w:t>
      </w:r>
      <w:r w:rsidRPr="000E69CF">
        <w:rPr>
          <w:rFonts w:asciiTheme="minorHAnsi" w:hAnsiTheme="minorHAnsi"/>
          <w:sz w:val="22"/>
          <w:szCs w:val="20"/>
        </w:rPr>
        <w:t xml:space="preserve">Single and Multi-select controls allow the use of </w:t>
      </w:r>
      <w:r w:rsidR="00DE6270" w:rsidRPr="000E69CF">
        <w:rPr>
          <w:rFonts w:asciiTheme="minorHAnsi" w:hAnsiTheme="minorHAnsi"/>
          <w:sz w:val="22"/>
          <w:szCs w:val="20"/>
        </w:rPr>
        <w:t>a few</w:t>
      </w:r>
      <w:r w:rsidRPr="000E69CF">
        <w:rPr>
          <w:rFonts w:asciiTheme="minorHAnsi" w:hAnsiTheme="minorHAnsi"/>
          <w:sz w:val="22"/>
          <w:szCs w:val="20"/>
        </w:rPr>
        <w:t xml:space="preserve"> different sources for the choices to be displayed to the user. </w:t>
      </w:r>
      <w:r w:rsidR="00B02A76" w:rsidRPr="000E69CF">
        <w:rPr>
          <w:rFonts w:asciiTheme="minorHAnsi" w:hAnsiTheme="minorHAnsi"/>
          <w:sz w:val="22"/>
          <w:szCs w:val="20"/>
        </w:rPr>
        <w:t>Specifies the Data Source to be used for the list in the control.</w:t>
      </w:r>
    </w:p>
    <w:p w14:paraId="728308CD" w14:textId="5BAE64C0" w:rsidR="00B02A76" w:rsidRPr="00A61EF1" w:rsidRDefault="00B02A76" w:rsidP="000E69CF">
      <w:pPr>
        <w:pStyle w:val="ListParagraph"/>
        <w:numPr>
          <w:ilvl w:val="0"/>
          <w:numId w:val="59"/>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Typed In:</w:t>
      </w:r>
      <w:r w:rsidRPr="00A61EF1">
        <w:rPr>
          <w:rFonts w:cstheme="minorHAnsi"/>
          <w:color w:val="000000"/>
          <w:szCs w:val="22"/>
        </w:rPr>
        <w:t xml:space="preserve">  Allows user to enter the list of values to present to the </w:t>
      </w:r>
      <w:r w:rsidR="00A21E28">
        <w:rPr>
          <w:rFonts w:cstheme="minorHAnsi"/>
          <w:color w:val="000000"/>
          <w:szCs w:val="22"/>
        </w:rPr>
        <w:t>submitter</w:t>
      </w:r>
      <w:r w:rsidRPr="00A61EF1">
        <w:rPr>
          <w:rFonts w:cstheme="minorHAnsi"/>
          <w:color w:val="000000"/>
          <w:szCs w:val="22"/>
        </w:rPr>
        <w:t>. If selected, an </w:t>
      </w:r>
      <w:r w:rsidRPr="00A61EF1">
        <w:rPr>
          <w:rStyle w:val="Strong"/>
          <w:rFonts w:asciiTheme="minorHAnsi" w:hAnsiTheme="minorHAnsi" w:cstheme="minorHAnsi"/>
          <w:color w:val="000000"/>
          <w:szCs w:val="22"/>
        </w:rPr>
        <w:t>Options</w:t>
      </w:r>
      <w:r w:rsidRPr="00A61EF1">
        <w:rPr>
          <w:rFonts w:cstheme="minorHAnsi"/>
          <w:color w:val="000000"/>
          <w:szCs w:val="22"/>
        </w:rPr>
        <w:t> text field will be displayed and allowing the user to 'Type In' the list of values to be available for the control. Each item in the list will be separated by a carriage return.</w:t>
      </w:r>
      <w:r>
        <w:rPr>
          <w:rFonts w:cstheme="minorHAnsi"/>
          <w:color w:val="000000"/>
          <w:szCs w:val="22"/>
        </w:rPr>
        <w:t xml:space="preserve"> </w:t>
      </w:r>
      <w:r w:rsidRPr="004D6BC2">
        <w:rPr>
          <w:rFonts w:cstheme="minorHAnsi"/>
          <w:szCs w:val="22"/>
        </w:rPr>
        <w:t xml:space="preserve">See the </w:t>
      </w:r>
      <w:r>
        <w:rPr>
          <w:rFonts w:cstheme="minorHAnsi"/>
          <w:szCs w:val="22"/>
        </w:rPr>
        <w:t xml:space="preserve">Select Control Data Source section </w:t>
      </w:r>
      <w:r w:rsidRPr="004D6BC2">
        <w:rPr>
          <w:rFonts w:cstheme="minorHAnsi"/>
          <w:szCs w:val="22"/>
        </w:rPr>
        <w:t>of the</w:t>
      </w:r>
      <w:r w:rsidRPr="004D6BC2">
        <w:rPr>
          <w:rFonts w:cstheme="minorHAnsi"/>
          <w:i/>
          <w:szCs w:val="22"/>
        </w:rPr>
        <w:t xml:space="preserve"> Advanced Form Design Guide </w:t>
      </w:r>
      <w:r w:rsidRPr="004D6BC2">
        <w:rPr>
          <w:rFonts w:cstheme="minorHAnsi"/>
          <w:szCs w:val="22"/>
        </w:rPr>
        <w:t>for details on this feature</w:t>
      </w:r>
    </w:p>
    <w:p w14:paraId="27F5A4DF" w14:textId="77777777" w:rsidR="00B02A76" w:rsidRPr="00A61EF1" w:rsidRDefault="00B02A76" w:rsidP="000E69CF">
      <w:pPr>
        <w:pStyle w:val="ListParagraph"/>
        <w:numPr>
          <w:ilvl w:val="0"/>
          <w:numId w:val="59"/>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Dynamic:</w:t>
      </w:r>
      <w:r w:rsidRPr="00A61EF1">
        <w:rPr>
          <w:rFonts w:cstheme="minorHAnsi"/>
          <w:color w:val="000000"/>
          <w:szCs w:val="22"/>
        </w:rPr>
        <w:t> Allows user to select a pre-configured data source to populate the controls list of values. These data sources are stored in the LOOKUP and LOOKUP_</w:t>
      </w:r>
      <w:r w:rsidRPr="004A2721">
        <w:rPr>
          <w:rFonts w:cstheme="minorHAnsi"/>
          <w:color w:val="000000"/>
          <w:szCs w:val="22"/>
        </w:rPr>
        <w:t>VALUE tables in the database. If selected, </w:t>
      </w:r>
      <w:r w:rsidRPr="004A2721">
        <w:rPr>
          <w:rStyle w:val="Strong"/>
          <w:rFonts w:asciiTheme="minorHAnsi" w:hAnsiTheme="minorHAnsi" w:cstheme="minorHAnsi"/>
          <w:color w:val="000000"/>
          <w:szCs w:val="22"/>
        </w:rPr>
        <w:t>Dynamic Data Source</w:t>
      </w:r>
      <w:r w:rsidRPr="004A2721">
        <w:rPr>
          <w:rFonts w:cstheme="minorHAnsi"/>
          <w:color w:val="000000"/>
          <w:szCs w:val="22"/>
        </w:rPr>
        <w:t xml:space="preserve"> dropdown field displays allowing for selection of desired list of values. See system administrator for additional details. </w:t>
      </w:r>
      <w:r w:rsidRPr="004D6BC2">
        <w:rPr>
          <w:rFonts w:cstheme="minorHAnsi"/>
          <w:szCs w:val="22"/>
        </w:rPr>
        <w:t xml:space="preserve">See the </w:t>
      </w:r>
      <w:r>
        <w:rPr>
          <w:rFonts w:cstheme="minorHAnsi"/>
          <w:szCs w:val="22"/>
        </w:rPr>
        <w:t xml:space="preserve">Select Control Data Source section </w:t>
      </w:r>
      <w:r w:rsidRPr="004D6BC2">
        <w:rPr>
          <w:rFonts w:cstheme="minorHAnsi"/>
          <w:szCs w:val="22"/>
        </w:rPr>
        <w:t>of the</w:t>
      </w:r>
      <w:r w:rsidRPr="004D6BC2">
        <w:rPr>
          <w:rFonts w:cstheme="minorHAnsi"/>
          <w:i/>
          <w:szCs w:val="22"/>
        </w:rPr>
        <w:t xml:space="preserve"> Advanced Form Design Guide </w:t>
      </w:r>
      <w:r w:rsidRPr="004D6BC2">
        <w:rPr>
          <w:rFonts w:cstheme="minorHAnsi"/>
          <w:szCs w:val="22"/>
        </w:rPr>
        <w:t>for details on this feature</w:t>
      </w:r>
      <w:r w:rsidRPr="004A2721" w:rsidDel="00BA0D01">
        <w:rPr>
          <w:rFonts w:cstheme="minorHAnsi"/>
          <w:szCs w:val="22"/>
        </w:rPr>
        <w:t xml:space="preserve"> </w:t>
      </w:r>
    </w:p>
    <w:p w14:paraId="15C2D75B" w14:textId="77777777" w:rsidR="00B02A76" w:rsidRPr="00A61EF1" w:rsidRDefault="00B02A76" w:rsidP="000E69CF">
      <w:pPr>
        <w:pStyle w:val="ListParagraph"/>
        <w:numPr>
          <w:ilvl w:val="0"/>
          <w:numId w:val="59"/>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Repeating Section</w:t>
      </w:r>
      <w:r w:rsidRPr="00A61EF1">
        <w:rPr>
          <w:rFonts w:cstheme="minorHAnsi"/>
          <w:color w:val="000000"/>
          <w:szCs w:val="22"/>
        </w:rPr>
        <w:t> or </w:t>
      </w:r>
      <w:r w:rsidRPr="00A61EF1">
        <w:rPr>
          <w:rStyle w:val="Strong"/>
          <w:rFonts w:asciiTheme="minorHAnsi" w:hAnsiTheme="minorHAnsi" w:cstheme="minorHAnsi"/>
          <w:color w:val="000000"/>
          <w:szCs w:val="22"/>
        </w:rPr>
        <w:t>Advanced Table:</w:t>
      </w:r>
      <w:r w:rsidRPr="00A61EF1">
        <w:rPr>
          <w:rFonts w:cstheme="minorHAnsi"/>
          <w:color w:val="000000"/>
          <w:szCs w:val="22"/>
        </w:rPr>
        <w:t> Allows user to select a Repeating Section or Advanced Table as the data source. The user will be able to specify the unique control to link to for linking purposes (not necessarily displayed to the user) and then a formula can be entered to specify the text to display to the user in the selectable list. If selected, the </w:t>
      </w:r>
      <w:r w:rsidRPr="00A61EF1">
        <w:rPr>
          <w:rStyle w:val="Strong"/>
          <w:rFonts w:asciiTheme="minorHAnsi" w:hAnsiTheme="minorHAnsi" w:cstheme="minorHAnsi"/>
          <w:color w:val="000000"/>
          <w:szCs w:val="22"/>
        </w:rPr>
        <w:t>Control tag for Selected Value (saved value)</w:t>
      </w:r>
      <w:r w:rsidRPr="00A61EF1">
        <w:rPr>
          <w:rFonts w:cstheme="minorHAnsi"/>
          <w:color w:val="000000"/>
          <w:szCs w:val="22"/>
        </w:rPr>
        <w:t> and </w:t>
      </w:r>
      <w:r w:rsidRPr="00A61EF1">
        <w:rPr>
          <w:rStyle w:val="Strong"/>
          <w:rFonts w:asciiTheme="minorHAnsi" w:hAnsiTheme="minorHAnsi" w:cstheme="minorHAnsi"/>
          <w:color w:val="000000"/>
          <w:szCs w:val="22"/>
        </w:rPr>
        <w:t>Display Formula for Selection</w:t>
      </w:r>
      <w:r w:rsidRPr="00A61EF1">
        <w:rPr>
          <w:rFonts w:cstheme="minorHAnsi"/>
          <w:color w:val="000000"/>
          <w:szCs w:val="22"/>
        </w:rPr>
        <w:t> attributes will display for configuration.</w:t>
      </w:r>
      <w:r>
        <w:rPr>
          <w:rFonts w:cstheme="minorHAnsi"/>
          <w:color w:val="000000"/>
          <w:szCs w:val="22"/>
        </w:rPr>
        <w:t xml:space="preserve"> </w:t>
      </w:r>
      <w:r w:rsidRPr="004D6BC2">
        <w:rPr>
          <w:rFonts w:cstheme="minorHAnsi"/>
          <w:szCs w:val="22"/>
        </w:rPr>
        <w:t xml:space="preserve">See the </w:t>
      </w:r>
      <w:r>
        <w:rPr>
          <w:rFonts w:cstheme="minorHAnsi"/>
          <w:szCs w:val="22"/>
        </w:rPr>
        <w:t xml:space="preserve">Select Control Data Source section </w:t>
      </w:r>
      <w:r w:rsidRPr="004D6BC2">
        <w:rPr>
          <w:rFonts w:cstheme="minorHAnsi"/>
          <w:szCs w:val="22"/>
        </w:rPr>
        <w:t>of the</w:t>
      </w:r>
      <w:r w:rsidRPr="004D6BC2">
        <w:rPr>
          <w:rFonts w:cstheme="minorHAnsi"/>
          <w:i/>
          <w:szCs w:val="22"/>
        </w:rPr>
        <w:t xml:space="preserve"> Advanced Form Design Guide </w:t>
      </w:r>
      <w:r w:rsidRPr="004D6BC2">
        <w:rPr>
          <w:rFonts w:cstheme="minorHAnsi"/>
          <w:szCs w:val="22"/>
        </w:rPr>
        <w:t>for details on this feature.</w:t>
      </w:r>
    </w:p>
    <w:p w14:paraId="471B76BE" w14:textId="63F3A3F7" w:rsidR="001A605A" w:rsidRPr="001A605A" w:rsidRDefault="00B02A76" w:rsidP="001A605A">
      <w:pPr>
        <w:pStyle w:val="BodyText"/>
      </w:pPr>
      <w:r w:rsidRPr="00A61EF1">
        <w:rPr>
          <w:rStyle w:val="Strong"/>
          <w:rFonts w:asciiTheme="minorHAnsi" w:hAnsiTheme="minorHAnsi" w:cstheme="minorHAnsi"/>
          <w:color w:val="000000"/>
          <w:szCs w:val="22"/>
        </w:rPr>
        <w:t>Format:</w:t>
      </w:r>
      <w:r w:rsidRPr="00A61EF1">
        <w:rPr>
          <w:rFonts w:cstheme="minorHAnsi"/>
          <w:color w:val="000000"/>
          <w:szCs w:val="22"/>
        </w:rPr>
        <w:t> The format in which the control selections will display (e.g., Dropdown or Radio Buttons).</w:t>
      </w:r>
    </w:p>
    <w:p w14:paraId="03A71F2F" w14:textId="14E62E0C" w:rsidR="001A605A" w:rsidRPr="001A605A" w:rsidRDefault="001A605A" w:rsidP="001A605A">
      <w:pPr>
        <w:pStyle w:val="BodyText"/>
        <w:rPr>
          <w:b/>
        </w:rPr>
      </w:pPr>
      <w:r>
        <w:rPr>
          <w:b/>
        </w:rPr>
        <w:t>Control tag for Selected Value (saved value)</w:t>
      </w:r>
      <w:r w:rsidRPr="00845357">
        <w:rPr>
          <w:b/>
        </w:rPr>
        <w:t>:</w:t>
      </w:r>
      <w:r>
        <w:rPr>
          <w:b/>
        </w:rPr>
        <w:t xml:space="preserve"> </w:t>
      </w:r>
      <w:r>
        <w:t xml:space="preserve">The tag for the control to be saved in the database as the </w:t>
      </w:r>
      <w:r w:rsidR="00A21E28">
        <w:t xml:space="preserve">submtiter’s </w:t>
      </w:r>
      <w:r>
        <w:t xml:space="preserve">response for this single or multi-select. When using an Advanced Table control as the linked control data source, this must be set to the tag of the control within the advanced table control, not the tag of the advanced table control itself. When using a control from a Repeating Section as the linked control data source, this must be set to the tag of the control on the repeating section, not the tag of the repeating section itself. The data from the control indicated in this field and </w:t>
      </w:r>
      <w:r>
        <w:rPr>
          <w:i/>
        </w:rPr>
        <w:t>only</w:t>
      </w:r>
      <w:r>
        <w:t xml:space="preserve"> the data from the control indicated in this field will be saved to the database. Concatenation, calculation, and conditionality are not available here.</w:t>
      </w:r>
    </w:p>
    <w:p w14:paraId="21E5D347" w14:textId="5D814ABD" w:rsidR="00AA2480" w:rsidRDefault="001A605A" w:rsidP="007B7616">
      <w:pPr>
        <w:pStyle w:val="BodyText"/>
        <w:rPr>
          <w:rFonts w:ascii="Arial" w:hAnsi="Arial" w:cs="Arial"/>
          <w:sz w:val="36"/>
          <w:szCs w:val="36"/>
        </w:rPr>
      </w:pPr>
      <w:r>
        <w:rPr>
          <w:b/>
        </w:rPr>
        <w:t>Display Formula for Selection</w:t>
      </w:r>
      <w:r w:rsidRPr="00845357">
        <w:rPr>
          <w:b/>
        </w:rPr>
        <w:t xml:space="preserve">: </w:t>
      </w:r>
      <w:r>
        <w:t xml:space="preserve">This field allows the user to create a formula to </w:t>
      </w:r>
      <w:r w:rsidR="00AA2480">
        <w:t xml:space="preserve">display to the </w:t>
      </w:r>
      <w:r w:rsidR="00A21E28">
        <w:t>submitter</w:t>
      </w:r>
      <w:r w:rsidR="00AA2480">
        <w:t xml:space="preserve"> in the single or multi-select list. Concatenation, calculation, and conditionality are available here, but form designers must keep in mind that this formatting is not what will be saved to the database, but rather what will display to the user for selection.</w:t>
      </w:r>
    </w:p>
    <w:p w14:paraId="5D6D7121" w14:textId="1668B935" w:rsidR="00E50475" w:rsidRDefault="00E50475" w:rsidP="007B7616">
      <w:pPr>
        <w:pStyle w:val="Heading3"/>
      </w:pPr>
      <w:r>
        <w:t>Scenarios</w:t>
      </w:r>
    </w:p>
    <w:p w14:paraId="4A99E15F" w14:textId="48626E1A" w:rsidR="00E50475" w:rsidRDefault="00E50475" w:rsidP="007B7616">
      <w:pPr>
        <w:pStyle w:val="Heading4"/>
      </w:pPr>
      <w:r>
        <w:t xml:space="preserve">Scenario 1: </w:t>
      </w:r>
      <w:r w:rsidR="00AA2480">
        <w:t xml:space="preserve">Link a </w:t>
      </w:r>
      <w:r w:rsidR="007F7536">
        <w:t>Single S</w:t>
      </w:r>
      <w:r w:rsidR="00AA2480">
        <w:t xml:space="preserve">elect </w:t>
      </w:r>
      <w:r w:rsidR="007F7536">
        <w:t xml:space="preserve">List </w:t>
      </w:r>
      <w:r w:rsidR="00AA2480">
        <w:t xml:space="preserve">to a </w:t>
      </w:r>
      <w:r w:rsidR="007F7536">
        <w:t xml:space="preserve">List </w:t>
      </w:r>
      <w:r w:rsidR="00AA2480">
        <w:t xml:space="preserve">in a </w:t>
      </w:r>
      <w:r w:rsidR="007F7536">
        <w:t>Repeating Section</w:t>
      </w:r>
    </w:p>
    <w:p w14:paraId="52184D8E" w14:textId="552A9AB0" w:rsidR="00C64924" w:rsidRDefault="00AA2480" w:rsidP="00E50475">
      <w:pPr>
        <w:pStyle w:val="BodyText"/>
      </w:pPr>
      <w:r>
        <w:t>In this scenario, a repeating section collects information about a series of contacts, including the contact’s name. On a different section, a linked control is set up to allow the user to select a primary contact from the list of contacts inputted in the repeating section.</w:t>
      </w:r>
    </w:p>
    <w:p w14:paraId="5D2329DD" w14:textId="441D2055" w:rsidR="00AA2480" w:rsidRDefault="005D211D" w:rsidP="00AA2480">
      <w:pPr>
        <w:pStyle w:val="BodyText"/>
        <w:jc w:val="center"/>
      </w:pPr>
      <w:r w:rsidRPr="005D211D">
        <w:rPr>
          <w:noProof/>
        </w:rPr>
        <w:t xml:space="preserve"> </w:t>
      </w:r>
      <w:r>
        <w:rPr>
          <w:noProof/>
        </w:rPr>
        <w:drawing>
          <wp:inline distT="0" distB="0" distL="0" distR="0" wp14:anchorId="27F81605" wp14:editId="495114EA">
            <wp:extent cx="3847619" cy="4314286"/>
            <wp:effectExtent l="133350" t="114300" r="133985" b="143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47619" cy="4314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7D59BA" w14:textId="1D105791" w:rsidR="00AA2480" w:rsidRPr="00C64924" w:rsidRDefault="00AA2480" w:rsidP="00AA2480">
      <w:pPr>
        <w:pStyle w:val="BodyText"/>
        <w:rPr>
          <w:b/>
        </w:rPr>
      </w:pPr>
      <w:r w:rsidRPr="000E69CF">
        <w:rPr>
          <w:b/>
        </w:rPr>
        <w:t>Datasource:</w:t>
      </w:r>
      <w:r>
        <w:t xml:space="preserve"> </w:t>
      </w:r>
      <w:r w:rsidRPr="00C64924">
        <w:rPr>
          <w:b/>
        </w:rPr>
        <w:t>Repeating Section</w:t>
      </w:r>
    </w:p>
    <w:p w14:paraId="16FC28B3" w14:textId="796D66AD" w:rsidR="00AA2480" w:rsidRDefault="00AA2480" w:rsidP="00AA2480">
      <w:pPr>
        <w:pStyle w:val="BodyText"/>
      </w:pPr>
      <w:r>
        <w:t xml:space="preserve">Control tag for Selected Value (saved data): </w:t>
      </w:r>
      <w:r w:rsidRPr="000E69CF">
        <w:rPr>
          <w:b/>
        </w:rPr>
        <w:t>R</w:t>
      </w:r>
      <w:r w:rsidRPr="00AA2480">
        <w:rPr>
          <w:b/>
        </w:rPr>
        <w:t>EPEATING_SECTION_NAME</w:t>
      </w:r>
      <w:r>
        <w:rPr>
          <w:b/>
        </w:rPr>
        <w:t xml:space="preserve"> </w:t>
      </w:r>
      <w:r w:rsidR="005D211D" w:rsidRPr="000E69CF">
        <w:t>-</w:t>
      </w:r>
      <w:r>
        <w:t>This is the tag for the contact name control on the repeating section.</w:t>
      </w:r>
    </w:p>
    <w:p w14:paraId="50123FE2" w14:textId="7508EC5C" w:rsidR="00AA2480" w:rsidRDefault="00AA2480" w:rsidP="007B7616">
      <w:pPr>
        <w:pStyle w:val="BodyText"/>
        <w:rPr>
          <w:rFonts w:ascii="Arial" w:hAnsi="Arial" w:cs="Arial"/>
          <w:b/>
          <w:bCs/>
          <w:iCs/>
          <w:sz w:val="28"/>
          <w:szCs w:val="28"/>
        </w:rPr>
      </w:pPr>
      <w:r w:rsidRPr="000E69CF">
        <w:rPr>
          <w:b/>
        </w:rPr>
        <w:t>Display Formula for Selection:</w:t>
      </w:r>
      <w:r>
        <w:t xml:space="preserve"> </w:t>
      </w:r>
      <w:r w:rsidRPr="00AA2480">
        <w:rPr>
          <w:b/>
        </w:rPr>
        <w:t>`REPEATING_SECTION_NAME`</w:t>
      </w:r>
      <w:r>
        <w:t xml:space="preserve"> - Because the desire is to have the </w:t>
      </w:r>
      <w:r w:rsidR="00A21E28">
        <w:t>submitter</w:t>
      </w:r>
      <w:r>
        <w:t xml:space="preserve"> select exactly what will be saved to the database, only the section tag for the contact name control on the repeating section is used.</w:t>
      </w:r>
      <w:r w:rsidR="00C64924">
        <w:t xml:space="preserve"> Here, the tag is enclosed in backticks because it is evaluated as a formula.</w:t>
      </w:r>
    </w:p>
    <w:p w14:paraId="66410BCB" w14:textId="37428723" w:rsidR="00AA2480" w:rsidRDefault="00AA2480" w:rsidP="007B7616">
      <w:pPr>
        <w:pStyle w:val="Heading4"/>
      </w:pPr>
      <w:r>
        <w:t xml:space="preserve">Scenario 2: Link a </w:t>
      </w:r>
      <w:r w:rsidR="007F7536">
        <w:t>M</w:t>
      </w:r>
      <w:r>
        <w:t>ulti</w:t>
      </w:r>
      <w:r w:rsidR="007F7536">
        <w:t>-S</w:t>
      </w:r>
      <w:r>
        <w:t xml:space="preserve">elect </w:t>
      </w:r>
      <w:r w:rsidR="007F7536">
        <w:t xml:space="preserve">List </w:t>
      </w:r>
      <w:r>
        <w:t xml:space="preserve">to a </w:t>
      </w:r>
      <w:r w:rsidR="007F7536">
        <w:t xml:space="preserve">List </w:t>
      </w:r>
      <w:r>
        <w:t xml:space="preserve">from an </w:t>
      </w:r>
      <w:r w:rsidR="007F7536">
        <w:t>Advanced Table Control</w:t>
      </w:r>
    </w:p>
    <w:p w14:paraId="3555A4F4" w14:textId="130F2CF3" w:rsidR="003A42C3" w:rsidRDefault="003A42C3" w:rsidP="00AA2480">
      <w:pPr>
        <w:pStyle w:val="BodyText"/>
      </w:pPr>
      <w:r>
        <w:t>In this scenario, an advanced</w:t>
      </w:r>
      <w:r w:rsidR="00AA2480">
        <w:t xml:space="preserve"> </w:t>
      </w:r>
      <w:r>
        <w:t xml:space="preserve">table is set up that defaults a series of codes and the corresponding descriptions. In the same section, a linked multi-select control is used to allow the collection of a number of those codes that may have special meaning to the </w:t>
      </w:r>
      <w:r w:rsidR="00A21E28">
        <w:t>submitter</w:t>
      </w:r>
      <w:r>
        <w:t xml:space="preserve">. The </w:t>
      </w:r>
      <w:r w:rsidR="00A21E28">
        <w:t>submitter</w:t>
      </w:r>
      <w:r>
        <w:t xml:space="preserve"> may know the description of the codes they want, but not the actual code, but the code is what should be selected and stored. The code is set up as the saved value and a formula is created to display the description and the code to the </w:t>
      </w:r>
      <w:r w:rsidR="00A21E28">
        <w:t>submitter</w:t>
      </w:r>
      <w:r>
        <w:t xml:space="preserve"> for selection.</w:t>
      </w:r>
    </w:p>
    <w:p w14:paraId="6F6563D8" w14:textId="483C3507" w:rsidR="00084AF9" w:rsidRDefault="005D211D" w:rsidP="00C64924">
      <w:pPr>
        <w:pStyle w:val="BodyText"/>
        <w:jc w:val="center"/>
      </w:pPr>
      <w:r w:rsidRPr="005D211D">
        <w:rPr>
          <w:noProof/>
        </w:rPr>
        <w:t xml:space="preserve"> </w:t>
      </w:r>
      <w:r>
        <w:rPr>
          <w:noProof/>
        </w:rPr>
        <w:drawing>
          <wp:inline distT="0" distB="0" distL="0" distR="0" wp14:anchorId="16685DAD" wp14:editId="434B9344">
            <wp:extent cx="3876190" cy="4352381"/>
            <wp:effectExtent l="114300" t="114300" r="124460" b="143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76190" cy="4352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C3931A" w14:textId="08C18D37" w:rsidR="003A42C3" w:rsidRDefault="003A42C3" w:rsidP="00955A0A">
      <w:pPr>
        <w:pStyle w:val="BodyText"/>
        <w:jc w:val="center"/>
      </w:pPr>
    </w:p>
    <w:p w14:paraId="1DCA55FE" w14:textId="54D05E6E" w:rsidR="00C64924" w:rsidRPr="00C64924" w:rsidRDefault="00C64924" w:rsidP="00C64924">
      <w:pPr>
        <w:pStyle w:val="BodyText"/>
        <w:rPr>
          <w:b/>
        </w:rPr>
      </w:pPr>
      <w:r w:rsidRPr="000E69CF">
        <w:rPr>
          <w:b/>
        </w:rPr>
        <w:t>Datasource:</w:t>
      </w:r>
      <w:r>
        <w:t xml:space="preserve"> </w:t>
      </w:r>
      <w:r>
        <w:rPr>
          <w:b/>
        </w:rPr>
        <w:t>Advanced Table</w:t>
      </w:r>
    </w:p>
    <w:p w14:paraId="7651A6FE" w14:textId="47044EED" w:rsidR="00C64924" w:rsidRDefault="00C64924" w:rsidP="00C64924">
      <w:pPr>
        <w:pStyle w:val="BodyText"/>
      </w:pPr>
      <w:r>
        <w:t xml:space="preserve">Control tag for Selected Value (saved data): </w:t>
      </w:r>
      <w:r>
        <w:rPr>
          <w:b/>
        </w:rPr>
        <w:t>CODE_CONTROL</w:t>
      </w:r>
      <w:r w:rsidRPr="00140DA5">
        <w:t xml:space="preserve"> –</w:t>
      </w:r>
      <w:r>
        <w:rPr>
          <w:b/>
        </w:rPr>
        <w:t xml:space="preserve"> </w:t>
      </w:r>
      <w:r>
        <w:t>This is the tag for the code control on the advanced table. Only the code will be saved to the database.</w:t>
      </w:r>
    </w:p>
    <w:p w14:paraId="3580678B" w14:textId="545A9A0F" w:rsidR="00C64924" w:rsidRDefault="00C64924" w:rsidP="00955A0A">
      <w:pPr>
        <w:pStyle w:val="BodyText"/>
        <w:keepNext/>
        <w:keepLines/>
      </w:pPr>
      <w:r>
        <w:t xml:space="preserve">Display Formula for Selection: </w:t>
      </w:r>
      <w:r w:rsidRPr="00AA2480">
        <w:rPr>
          <w:b/>
        </w:rPr>
        <w:t>`</w:t>
      </w:r>
      <w:r>
        <w:rPr>
          <w:b/>
        </w:rPr>
        <w:t xml:space="preserve">CODE_CONTROL` </w:t>
      </w:r>
      <w:r w:rsidR="003A42C3">
        <w:rPr>
          <w:b/>
        </w:rPr>
        <w:t xml:space="preserve"> </w:t>
      </w:r>
      <w:r>
        <w:rPr>
          <w:b/>
        </w:rPr>
        <w:t>–  `DESC_CONTROL`</w:t>
      </w:r>
      <w:r>
        <w:t xml:space="preserve"> - </w:t>
      </w:r>
      <w:r w:rsidR="003A42C3">
        <w:t>In this scenario it is desirable to display both the code and the description to the user to ensure they select the correct code. This formula contains both the tag for the code control and the tag for the description control, formatted to display with a couple of spaces and a dash in between. This allows submitters who may know the description of the item they want, but not the code, to still be able to select the correct code. Note that the explicit text does not need to be enclosed in quotation marks to display correctly.</w:t>
      </w:r>
    </w:p>
    <w:p w14:paraId="50711A9F" w14:textId="1EBD5C95" w:rsidR="00AA2480" w:rsidRDefault="00084AF9" w:rsidP="00955A0A">
      <w:pPr>
        <w:pStyle w:val="BodyText"/>
        <w:keepLines/>
        <w:jc w:val="center"/>
      </w:pPr>
      <w:r>
        <w:rPr>
          <w:noProof/>
        </w:rPr>
        <w:drawing>
          <wp:inline distT="0" distB="0" distL="0" distR="0" wp14:anchorId="6E0C050F" wp14:editId="23B893B4">
            <wp:extent cx="5943600" cy="2873375"/>
            <wp:effectExtent l="190500" t="190500" r="190500" b="193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73375"/>
                    </a:xfrm>
                    <a:prstGeom prst="rect">
                      <a:avLst/>
                    </a:prstGeom>
                    <a:ln>
                      <a:noFill/>
                    </a:ln>
                    <a:effectLst>
                      <a:outerShdw blurRad="190500" algn="tl" rotWithShape="0">
                        <a:srgbClr val="000000">
                          <a:alpha val="70000"/>
                        </a:srgbClr>
                      </a:outerShdw>
                    </a:effectLst>
                  </pic:spPr>
                </pic:pic>
              </a:graphicData>
            </a:graphic>
          </wp:inline>
        </w:drawing>
      </w:r>
    </w:p>
    <w:p w14:paraId="1A666A89" w14:textId="200700E9" w:rsidR="00432A5D" w:rsidRPr="006A1CB3" w:rsidRDefault="00432A5D" w:rsidP="007B7616">
      <w:pPr>
        <w:pStyle w:val="Heading2"/>
      </w:pPr>
      <w:bookmarkStart w:id="32" w:name="_Toc44664091"/>
      <w:r w:rsidRPr="006A1CB3">
        <w:t>Custom Validation</w:t>
      </w:r>
      <w:bookmarkEnd w:id="32"/>
    </w:p>
    <w:p w14:paraId="09DD32A0" w14:textId="4ADC91CC" w:rsidR="00432A5D" w:rsidRDefault="00432A5D" w:rsidP="00432A5D">
      <w:pPr>
        <w:rPr>
          <w:rFonts w:eastAsiaTheme="minorHAnsi"/>
        </w:rPr>
      </w:pPr>
      <w:r>
        <w:rPr>
          <w:rFonts w:eastAsiaTheme="minorHAnsi"/>
        </w:rPr>
        <w:t xml:space="preserve">nFORM has </w:t>
      </w:r>
      <w:r w:rsidR="00A40438">
        <w:rPr>
          <w:rFonts w:eastAsiaTheme="minorHAnsi"/>
        </w:rPr>
        <w:t>several</w:t>
      </w:r>
      <w:r>
        <w:rPr>
          <w:rFonts w:eastAsiaTheme="minorHAnsi"/>
        </w:rPr>
        <w:t xml:space="preserve"> options for validating the data that is submitted by users in nFORM to ensure that data is collected in the proper format. Validation in nFORM</w:t>
      </w:r>
      <w:r w:rsidRPr="004D2BA1">
        <w:rPr>
          <w:rFonts w:eastAsiaTheme="minorHAnsi"/>
        </w:rPr>
        <w:t xml:space="preserve"> allows form designers to ensure that the value entered by the user matches the required pattern or format and prevents users from submitting with values that do not match the defined format.</w:t>
      </w:r>
    </w:p>
    <w:p w14:paraId="05EBDBA7" w14:textId="5CA781F9" w:rsidR="00432A5D" w:rsidRDefault="00432A5D" w:rsidP="00432A5D">
      <w:pPr>
        <w:rPr>
          <w:rFonts w:eastAsiaTheme="minorHAnsi"/>
        </w:rPr>
      </w:pPr>
      <w:r>
        <w:rPr>
          <w:rFonts w:eastAsiaTheme="minorHAnsi"/>
        </w:rPr>
        <w:t xml:space="preserve">There are </w:t>
      </w:r>
      <w:r w:rsidR="00FC6CBD">
        <w:rPr>
          <w:rFonts w:eastAsiaTheme="minorHAnsi"/>
        </w:rPr>
        <w:t xml:space="preserve">three </w:t>
      </w:r>
      <w:r>
        <w:rPr>
          <w:rFonts w:eastAsiaTheme="minorHAnsi"/>
        </w:rPr>
        <w:t>types of validation available to form designers:</w:t>
      </w:r>
    </w:p>
    <w:p w14:paraId="445639A2" w14:textId="77777777" w:rsidR="00432A5D" w:rsidRDefault="00432A5D" w:rsidP="00432A5D">
      <w:pPr>
        <w:pStyle w:val="ListParagraph"/>
        <w:numPr>
          <w:ilvl w:val="0"/>
          <w:numId w:val="26"/>
        </w:numPr>
        <w:rPr>
          <w:rFonts w:eastAsiaTheme="minorHAnsi"/>
        </w:rPr>
      </w:pPr>
      <w:r>
        <w:rPr>
          <w:rFonts w:eastAsiaTheme="minorHAnsi"/>
        </w:rPr>
        <w:t>Formatted Controls</w:t>
      </w:r>
    </w:p>
    <w:p w14:paraId="3AEDDCE2" w14:textId="77777777" w:rsidR="00432A5D" w:rsidRDefault="00432A5D" w:rsidP="00432A5D">
      <w:pPr>
        <w:pStyle w:val="ListParagraph"/>
        <w:numPr>
          <w:ilvl w:val="0"/>
          <w:numId w:val="26"/>
        </w:numPr>
        <w:rPr>
          <w:rFonts w:eastAsiaTheme="minorHAnsi"/>
        </w:rPr>
      </w:pPr>
      <w:r>
        <w:rPr>
          <w:rFonts w:eastAsiaTheme="minorHAnsi"/>
        </w:rPr>
        <w:t>Pre-built Validation Types for the Short Text Control</w:t>
      </w:r>
    </w:p>
    <w:p w14:paraId="523FAC8E" w14:textId="77777777" w:rsidR="00432A5D" w:rsidRPr="004D2BA1" w:rsidRDefault="00432A5D" w:rsidP="00432A5D">
      <w:pPr>
        <w:pStyle w:val="ListParagraph"/>
        <w:numPr>
          <w:ilvl w:val="0"/>
          <w:numId w:val="26"/>
        </w:numPr>
        <w:rPr>
          <w:rFonts w:eastAsiaTheme="minorHAnsi"/>
        </w:rPr>
      </w:pPr>
      <w:r>
        <w:rPr>
          <w:rFonts w:eastAsiaTheme="minorHAnsi"/>
        </w:rPr>
        <w:t>Custom Validation for the Short Text Control</w:t>
      </w:r>
    </w:p>
    <w:p w14:paraId="6FCBB759" w14:textId="21320D4B" w:rsidR="00432A5D" w:rsidRDefault="00432A5D" w:rsidP="00432A5D">
      <w:pPr>
        <w:rPr>
          <w:rFonts w:eastAsiaTheme="minorHAnsi"/>
        </w:rPr>
      </w:pPr>
      <w:r>
        <w:rPr>
          <w:rFonts w:eastAsiaTheme="minorHAnsi"/>
        </w:rPr>
        <w:t xml:space="preserve">Formatted Controls allow form designers to quickly add controls of a certain format to a form in as few steps as possible, but does not give the form designer additional control over the format that the control accepts. The Short Text control also includes an option to choose an enforced format. Pre-built validations for the Short Text control give the form designer more control over the acceptable values than the formatted controls, but are still limited to the validation formats that the system has supplied. Both formatted controls and pre-built validation types are limited to the formats that are already built into nFORM: number, phone, email, </w:t>
      </w:r>
      <w:r w:rsidR="00FC6CBD">
        <w:rPr>
          <w:rFonts w:eastAsiaTheme="minorHAnsi"/>
        </w:rPr>
        <w:t>URL</w:t>
      </w:r>
      <w:r>
        <w:rPr>
          <w:rFonts w:eastAsiaTheme="minorHAnsi"/>
        </w:rPr>
        <w:t>, date, and time. While these formats may be sufficient for most forms, some form designers may require more control over the validation.</w:t>
      </w:r>
    </w:p>
    <w:p w14:paraId="7545C385" w14:textId="07265FA6" w:rsidR="00432A5D" w:rsidRDefault="00432A5D" w:rsidP="00955A0A">
      <w:pPr>
        <w:keepNext/>
        <w:keepLines/>
        <w:rPr>
          <w:rFonts w:eastAsiaTheme="minorHAnsi"/>
        </w:rPr>
      </w:pPr>
      <w:r>
        <w:rPr>
          <w:rFonts w:eastAsiaTheme="minorHAnsi"/>
        </w:rPr>
        <w:t>If the pre-built validation formats are not sufficient for a control, form designers can create custom validation by selecting a Validation Type of Custom and entering a regular expression in the Custom Regular Expression field that appears. A regular expression (commonly referred to as RegEx) is a sequence of characters with specific syntax rules that can be used to form a search pattern. For custom validation in nFORM, this forces the user’s input to match the search pattern specified in the custom validation.</w:t>
      </w:r>
    </w:p>
    <w:p w14:paraId="106ABEA1" w14:textId="0E08D9F9" w:rsidR="00432A5D" w:rsidRDefault="005D211D" w:rsidP="00955A0A">
      <w:pPr>
        <w:keepLines/>
        <w:jc w:val="center"/>
        <w:rPr>
          <w:rFonts w:eastAsiaTheme="minorHAnsi"/>
        </w:rPr>
      </w:pPr>
      <w:r w:rsidRPr="005D211D">
        <w:rPr>
          <w:noProof/>
        </w:rPr>
        <w:t xml:space="preserve"> </w:t>
      </w:r>
      <w:r>
        <w:rPr>
          <w:noProof/>
        </w:rPr>
        <w:drawing>
          <wp:inline distT="0" distB="0" distL="0" distR="0" wp14:anchorId="1446BC2A" wp14:editId="05995EC7">
            <wp:extent cx="3318117" cy="5435600"/>
            <wp:effectExtent l="114300" t="114300" r="111125" b="146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19711" cy="5438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1FDCF5" w14:textId="6ECD100D" w:rsidR="00432A5D" w:rsidRDefault="00432A5D" w:rsidP="00432A5D">
      <w:pPr>
        <w:rPr>
          <w:rFonts w:eastAsiaTheme="minorHAnsi"/>
        </w:rPr>
      </w:pPr>
      <w:r>
        <w:rPr>
          <w:rFonts w:eastAsiaTheme="minorHAnsi"/>
        </w:rPr>
        <w:t>In nFORM, when a user’s input matches</w:t>
      </w:r>
      <w:r w:rsidRPr="0012416F">
        <w:rPr>
          <w:rFonts w:eastAsiaTheme="minorHAnsi"/>
        </w:rPr>
        <w:t xml:space="preserve"> the</w:t>
      </w:r>
      <w:r>
        <w:rPr>
          <w:rFonts w:eastAsiaTheme="minorHAnsi"/>
        </w:rPr>
        <w:t xml:space="preserve"> pattern defined by the</w:t>
      </w:r>
      <w:r w:rsidRPr="0012416F">
        <w:rPr>
          <w:rFonts w:eastAsiaTheme="minorHAnsi"/>
        </w:rPr>
        <w:t xml:space="preserve"> regular expression, that input is acceptable. Any input that does not match will not be accepted by the system and if the field is required, the user will be unable to submit until a match is entered. For this reason, it is good practice to provide a detailed description of the format the control is expecting into the Error/Help Tip for controls that employ custom validation to ensure users know why their incorrectly formatted input is not being accepted.</w:t>
      </w:r>
    </w:p>
    <w:p w14:paraId="4BEDBA75" w14:textId="12DBC31A" w:rsidR="002618FD" w:rsidRDefault="002618FD" w:rsidP="00432A5D">
      <w:pPr>
        <w:rPr>
          <w:rFonts w:eastAsiaTheme="minorHAnsi"/>
        </w:rPr>
      </w:pPr>
      <w:r>
        <w:rPr>
          <w:rFonts w:eastAsiaTheme="minorHAnsi"/>
        </w:rPr>
        <w:t>Note: there are a number of RegEx libraries available online which can be helpful, but do test/confirm any RegEx’s you select in the nFORM system as not all RegExs presented will be compatible in this context.</w:t>
      </w:r>
    </w:p>
    <w:p w14:paraId="1B6F13F1" w14:textId="551B83FC" w:rsidR="00432A5D" w:rsidRDefault="00432A5D" w:rsidP="007B7616">
      <w:pPr>
        <w:pStyle w:val="Heading3"/>
      </w:pPr>
      <w:r>
        <w:t>Metacharacters</w:t>
      </w:r>
    </w:p>
    <w:p w14:paraId="15143A8B" w14:textId="77777777" w:rsidR="00432A5D" w:rsidRDefault="00432A5D" w:rsidP="00432A5D">
      <w:pPr>
        <w:rPr>
          <w:rFonts w:eastAsiaTheme="minorHAnsi"/>
        </w:rPr>
      </w:pPr>
      <w:r>
        <w:rPr>
          <w:rFonts w:eastAsiaTheme="minorHAnsi"/>
        </w:rPr>
        <w:t xml:space="preserve">Within regular expressions, characters that have special meaning within the pattern are called metacharacters. These metacharacters combine with regular characters to specify the pattern to be matched. The metacharacters are </w:t>
      </w:r>
      <w:r w:rsidRPr="00B746CE">
        <w:rPr>
          <w:rFonts w:eastAsiaTheme="minorHAnsi"/>
        </w:rPr>
        <w:t>{}[]()^$.|*+? and \</w:t>
      </w:r>
      <w:r>
        <w:rPr>
          <w:rFonts w:eastAsiaTheme="minorHAnsi"/>
        </w:rPr>
        <w:t xml:space="preserve">. </w:t>
      </w:r>
    </w:p>
    <w:p w14:paraId="44169CAB" w14:textId="77777777" w:rsidR="00432A5D" w:rsidRDefault="00432A5D" w:rsidP="00432A5D">
      <w:pPr>
        <w:rPr>
          <w:rFonts w:eastAsiaTheme="minorHAnsi"/>
        </w:rPr>
      </w:pPr>
      <w:r>
        <w:rPr>
          <w:rFonts w:eastAsiaTheme="minorHAnsi"/>
        </w:rPr>
        <w:t>Metacharacters become regular characters when escaped with the backslash (\), and conversely, certain regular characters can become metacharacters when escaped. For example, if the pattern to match contains a dollar sign (ex, if the user is expected to enter a money value in the format of $1.00) then the $ sign would need to be escaped by preceding it with a backslash in the expression so it is not interpreted as the metacharacter indicating the end of the text. Conversely escaping an s by preceding it with a backslash turns it into a metacharacter representing white space rather than matching an s.</w:t>
      </w:r>
    </w:p>
    <w:p w14:paraId="32853279" w14:textId="77777777" w:rsidR="00432A5D" w:rsidRDefault="00432A5D" w:rsidP="00432A5D">
      <w:pPr>
        <w:spacing w:after="120"/>
        <w:rPr>
          <w:rFonts w:eastAsiaTheme="minorHAnsi"/>
        </w:rPr>
      </w:pPr>
      <w:r>
        <w:rPr>
          <w:rFonts w:eastAsiaTheme="minorHAnsi"/>
        </w:rPr>
        <w:t>The following is a brief list of metacharacters that are commonly used within nFORM for custom validation and some examples on how they may be used:</w:t>
      </w:r>
    </w:p>
    <w:p w14:paraId="3AEE2A71"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escape character</w:t>
      </w:r>
    </w:p>
    <w:p w14:paraId="5DDF0CC3" w14:textId="77777777" w:rsidR="00432A5D" w:rsidRPr="00E15427" w:rsidRDefault="00432A5D" w:rsidP="00A40438">
      <w:pPr>
        <w:spacing w:before="0"/>
        <w:ind w:left="720" w:firstLine="720"/>
        <w:rPr>
          <w:rFonts w:eastAsiaTheme="minorHAnsi"/>
        </w:rPr>
      </w:pPr>
      <w:r>
        <w:rPr>
          <w:rFonts w:eastAsiaTheme="minorHAnsi"/>
        </w:rPr>
        <w:t xml:space="preserve">ex: </w:t>
      </w:r>
      <w:r w:rsidRPr="00E94CBB">
        <w:rPr>
          <w:rFonts w:eastAsiaTheme="minorHAnsi"/>
          <w:i/>
        </w:rPr>
        <w:t>\$\d</w:t>
      </w:r>
      <w:r>
        <w:rPr>
          <w:rFonts w:eastAsiaTheme="minorHAnsi"/>
          <w:i/>
        </w:rPr>
        <w:t>\.\d{2}</w:t>
      </w:r>
      <w:r>
        <w:rPr>
          <w:rFonts w:eastAsiaTheme="minorHAnsi"/>
        </w:rPr>
        <w:t xml:space="preserve"> matches on both ‘$5.00’ or ‘$1.50’</w:t>
      </w:r>
    </w:p>
    <w:p w14:paraId="50F97B44"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start of text</w:t>
      </w:r>
    </w:p>
    <w:p w14:paraId="0DFAC529"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 xml:space="preserve">^(ad) </w:t>
      </w:r>
      <w:r>
        <w:rPr>
          <w:rFonts w:eastAsiaTheme="minorHAnsi"/>
        </w:rPr>
        <w:t>matches ‘added’, but not ‘mad’ or ‘sad’.</w:t>
      </w:r>
    </w:p>
    <w:p w14:paraId="686A671F"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end of text</w:t>
      </w:r>
    </w:p>
    <w:p w14:paraId="5502F710"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(ad)$</w:t>
      </w:r>
      <w:r>
        <w:rPr>
          <w:rFonts w:eastAsiaTheme="minorHAnsi"/>
        </w:rPr>
        <w:t xml:space="preserve"> matches ‘mad’ or ‘sad’, but not ‘added’</w:t>
      </w:r>
    </w:p>
    <w:p w14:paraId="6DCD02BE" w14:textId="77777777" w:rsidR="00432A5D" w:rsidRDefault="00432A5D" w:rsidP="00A40438">
      <w:pPr>
        <w:spacing w:before="0"/>
        <w:ind w:left="720"/>
        <w:rPr>
          <w:rFonts w:eastAsiaTheme="minorHAnsi"/>
        </w:rPr>
      </w:pPr>
      <w:r w:rsidRPr="00E94CBB">
        <w:rPr>
          <w:rFonts w:eastAsiaTheme="minorHAnsi"/>
          <w:i/>
        </w:rPr>
        <w:t>\s</w:t>
      </w:r>
      <w:r>
        <w:rPr>
          <w:rFonts w:eastAsiaTheme="minorHAnsi"/>
        </w:rPr>
        <w:t xml:space="preserve"> = any white space (spaces, tabs, new lines)</w:t>
      </w:r>
    </w:p>
    <w:p w14:paraId="6CEF1C5F"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a\sb</w:t>
      </w:r>
      <w:r>
        <w:rPr>
          <w:rFonts w:eastAsiaTheme="minorHAnsi"/>
        </w:rPr>
        <w:t xml:space="preserve"> matches ‘a b’</w:t>
      </w:r>
    </w:p>
    <w:p w14:paraId="2C205157" w14:textId="77777777" w:rsidR="00432A5D" w:rsidRDefault="00432A5D" w:rsidP="00A40438">
      <w:pPr>
        <w:spacing w:before="0"/>
        <w:ind w:left="720"/>
        <w:rPr>
          <w:rFonts w:eastAsiaTheme="minorHAnsi"/>
        </w:rPr>
      </w:pPr>
      <w:r w:rsidRPr="00E94CBB">
        <w:rPr>
          <w:rFonts w:eastAsiaTheme="minorHAnsi"/>
          <w:i/>
        </w:rPr>
        <w:t>\d</w:t>
      </w:r>
      <w:r>
        <w:rPr>
          <w:rFonts w:eastAsiaTheme="minorHAnsi"/>
        </w:rPr>
        <w:t xml:space="preserve"> = any numeric digit (0-9)</w:t>
      </w:r>
    </w:p>
    <w:p w14:paraId="6EDD2E93"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\d</w:t>
      </w:r>
      <w:r>
        <w:rPr>
          <w:rFonts w:eastAsiaTheme="minorHAnsi"/>
        </w:rPr>
        <w:t xml:space="preserve"> matches ‘0’, ‘1’, ‘2’, ‘9’ etc.</w:t>
      </w:r>
    </w:p>
    <w:p w14:paraId="3650B18B"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anything (letter, number, symbol, white space)</w:t>
      </w:r>
    </w:p>
    <w:p w14:paraId="50B7E9F3"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 xml:space="preserve">a.c </w:t>
      </w:r>
      <w:r>
        <w:rPr>
          <w:rFonts w:eastAsiaTheme="minorHAnsi"/>
        </w:rPr>
        <w:t>matches all of the following ‘abc’, ‘a0c’, ‘a c’, ‘a!c’</w:t>
      </w:r>
    </w:p>
    <w:p w14:paraId="3A9701EB"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preceding, zero or more times</w:t>
      </w:r>
    </w:p>
    <w:p w14:paraId="4E316AC3"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ad*</w:t>
      </w:r>
      <w:r>
        <w:rPr>
          <w:rFonts w:eastAsiaTheme="minorHAnsi"/>
        </w:rPr>
        <w:t xml:space="preserve"> matches ‘a’, ‘ad’, ‘add’, ‘adddddd’, etc.</w:t>
      </w:r>
    </w:p>
    <w:p w14:paraId="58D9A53D"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preceding, one or more times</w:t>
      </w:r>
    </w:p>
    <w:p w14:paraId="30A4EC4E" w14:textId="77777777" w:rsidR="00432A5D" w:rsidRDefault="00432A5D" w:rsidP="00A40438">
      <w:pPr>
        <w:spacing w:before="0"/>
        <w:ind w:left="720" w:firstLine="720"/>
        <w:rPr>
          <w:rFonts w:eastAsiaTheme="minorHAnsi"/>
        </w:rPr>
      </w:pPr>
      <w:r>
        <w:rPr>
          <w:rFonts w:eastAsiaTheme="minorHAnsi"/>
        </w:rPr>
        <w:t xml:space="preserve">ex: </w:t>
      </w:r>
      <w:r>
        <w:rPr>
          <w:rFonts w:eastAsiaTheme="minorHAnsi"/>
          <w:i/>
        </w:rPr>
        <w:t>ad+</w:t>
      </w:r>
      <w:r>
        <w:rPr>
          <w:rFonts w:eastAsiaTheme="minorHAnsi"/>
        </w:rPr>
        <w:t xml:space="preserve"> matches ‘ad’, ‘add’, ‘addddddd’, etc, but does not match ‘a'</w:t>
      </w:r>
    </w:p>
    <w:p w14:paraId="420A2954"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preceding, zero or one times</w:t>
      </w:r>
    </w:p>
    <w:p w14:paraId="1AE04FD0"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 xml:space="preserve">ad? </w:t>
      </w:r>
      <w:r>
        <w:rPr>
          <w:rFonts w:eastAsiaTheme="minorHAnsi"/>
        </w:rPr>
        <w:t>Matches ‘a’ or ‘ad’</w:t>
      </w:r>
    </w:p>
    <w:p w14:paraId="2A629F4D"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preceding or the succeeding</w:t>
      </w:r>
    </w:p>
    <w:p w14:paraId="2486246A"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a|b</w:t>
      </w:r>
      <w:r>
        <w:rPr>
          <w:rFonts w:eastAsiaTheme="minorHAnsi"/>
        </w:rPr>
        <w:t xml:space="preserve"> matches either a or b</w:t>
      </w:r>
    </w:p>
    <w:p w14:paraId="492FCF5F"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defines a marked subexpression</w:t>
      </w:r>
    </w:p>
    <w:p w14:paraId="4A3359AF" w14:textId="77777777" w:rsidR="00432A5D" w:rsidRDefault="00432A5D" w:rsidP="00A40438">
      <w:pPr>
        <w:spacing w:before="0"/>
        <w:ind w:left="1440"/>
        <w:rPr>
          <w:rFonts w:eastAsiaTheme="minorHAnsi"/>
        </w:rPr>
      </w:pPr>
      <w:r>
        <w:rPr>
          <w:rFonts w:eastAsiaTheme="minorHAnsi"/>
        </w:rPr>
        <w:t xml:space="preserve">ex: </w:t>
      </w:r>
      <w:r w:rsidRPr="00E94CBB">
        <w:rPr>
          <w:rFonts w:eastAsiaTheme="minorHAnsi"/>
          <w:i/>
        </w:rPr>
        <w:t>(ab)+c</w:t>
      </w:r>
      <w:r>
        <w:rPr>
          <w:rFonts w:eastAsiaTheme="minorHAnsi"/>
        </w:rPr>
        <w:t xml:space="preserve"> matches both ‘abc’ and ‘abababc’ where the subexpression can be repeated one or more times</w:t>
      </w:r>
    </w:p>
    <w:p w14:paraId="2F04772D" w14:textId="77777777" w:rsidR="00432A5D" w:rsidRDefault="00432A5D" w:rsidP="00A40438">
      <w:pPr>
        <w:spacing w:before="0"/>
        <w:ind w:left="720"/>
        <w:rPr>
          <w:rFonts w:eastAsiaTheme="minorHAnsi"/>
        </w:rPr>
      </w:pPr>
      <w:r w:rsidRPr="00E94CBB">
        <w:rPr>
          <w:rFonts w:eastAsiaTheme="minorHAnsi"/>
          <w:i/>
        </w:rPr>
        <w:t>{m,n}</w:t>
      </w:r>
      <w:r>
        <w:rPr>
          <w:rFonts w:eastAsiaTheme="minorHAnsi"/>
        </w:rPr>
        <w:t xml:space="preserve"> = the preceding at least </w:t>
      </w:r>
      <w:r w:rsidRPr="00E15427">
        <w:rPr>
          <w:rFonts w:eastAsiaTheme="minorHAnsi"/>
          <w:i/>
        </w:rPr>
        <w:t>m</w:t>
      </w:r>
      <w:r>
        <w:rPr>
          <w:rFonts w:eastAsiaTheme="minorHAnsi"/>
        </w:rPr>
        <w:t xml:space="preserve">, but no more than </w:t>
      </w:r>
      <w:r w:rsidRPr="00E15427">
        <w:rPr>
          <w:rFonts w:eastAsiaTheme="minorHAnsi"/>
          <w:i/>
        </w:rPr>
        <w:t>n</w:t>
      </w:r>
      <w:r>
        <w:rPr>
          <w:rFonts w:eastAsiaTheme="minorHAnsi"/>
        </w:rPr>
        <w:t xml:space="preserve"> times</w:t>
      </w:r>
    </w:p>
    <w:p w14:paraId="595CC2B4"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(ad){2,3}$</w:t>
      </w:r>
      <w:r>
        <w:rPr>
          <w:rFonts w:eastAsiaTheme="minorHAnsi"/>
        </w:rPr>
        <w:t xml:space="preserve"> matches ‘abab’ or ‘ababab’ </w:t>
      </w:r>
      <w:r w:rsidRPr="003210D2">
        <w:rPr>
          <w:rFonts w:eastAsiaTheme="minorHAnsi"/>
        </w:rPr>
        <w:t>but</w:t>
      </w:r>
      <w:r>
        <w:rPr>
          <w:rFonts w:eastAsiaTheme="minorHAnsi"/>
        </w:rPr>
        <w:t xml:space="preserve"> does</w:t>
      </w:r>
      <w:r w:rsidRPr="003210D2">
        <w:rPr>
          <w:rFonts w:eastAsiaTheme="minorHAnsi"/>
        </w:rPr>
        <w:t xml:space="preserve"> not</w:t>
      </w:r>
      <w:r>
        <w:rPr>
          <w:rFonts w:eastAsiaTheme="minorHAnsi"/>
        </w:rPr>
        <w:t xml:space="preserve"> match</w:t>
      </w:r>
      <w:r w:rsidRPr="003210D2">
        <w:rPr>
          <w:rFonts w:eastAsiaTheme="minorHAnsi"/>
          <w:b/>
        </w:rPr>
        <w:t xml:space="preserve"> </w:t>
      </w:r>
      <w:r>
        <w:rPr>
          <w:rFonts w:eastAsiaTheme="minorHAnsi"/>
        </w:rPr>
        <w:t>‘ab’ or ‘abababab’</w:t>
      </w:r>
    </w:p>
    <w:p w14:paraId="56A6468F"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matches a single character that is contained within the brackets</w:t>
      </w:r>
    </w:p>
    <w:p w14:paraId="43EDCD9E" w14:textId="77777777" w:rsidR="00432A5D" w:rsidRDefault="00432A5D" w:rsidP="00A40438">
      <w:pPr>
        <w:spacing w:before="0"/>
        <w:ind w:left="1440"/>
        <w:rPr>
          <w:rFonts w:eastAsiaTheme="minorHAnsi"/>
        </w:rPr>
      </w:pPr>
      <w:r>
        <w:rPr>
          <w:rFonts w:eastAsiaTheme="minorHAnsi"/>
        </w:rPr>
        <w:t xml:space="preserve">ex: </w:t>
      </w:r>
      <w:r w:rsidRPr="00E94CBB">
        <w:rPr>
          <w:rFonts w:eastAsiaTheme="minorHAnsi"/>
          <w:i/>
        </w:rPr>
        <w:t xml:space="preserve">[a-z] </w:t>
      </w:r>
      <w:r>
        <w:rPr>
          <w:rFonts w:eastAsiaTheme="minorHAnsi"/>
        </w:rPr>
        <w:t xml:space="preserve">matches any lowercase character in the alphabet and </w:t>
      </w:r>
      <w:r w:rsidRPr="00E94CBB">
        <w:rPr>
          <w:rFonts w:eastAsiaTheme="minorHAnsi"/>
          <w:i/>
        </w:rPr>
        <w:t xml:space="preserve">[A-Za-z0-9] </w:t>
      </w:r>
      <w:r>
        <w:rPr>
          <w:rFonts w:eastAsiaTheme="minorHAnsi"/>
        </w:rPr>
        <w:t>matches any alphanumeric character.</w:t>
      </w:r>
    </w:p>
    <w:p w14:paraId="4D2CC9A5" w14:textId="77777777" w:rsidR="00432A5D" w:rsidRDefault="00432A5D" w:rsidP="007B7616">
      <w:pPr>
        <w:pStyle w:val="Heading3"/>
      </w:pPr>
      <w:r>
        <w:t>Scenarios</w:t>
      </w:r>
    </w:p>
    <w:p w14:paraId="27652F64" w14:textId="071A0F05" w:rsidR="00775F3C" w:rsidRDefault="00432A5D" w:rsidP="00140DA5">
      <w:pPr>
        <w:pStyle w:val="Heading4"/>
      </w:pPr>
      <w:r>
        <w:t>Scenario 1: Validate that a Zip Code is a Valid Vermont Zip Code</w:t>
      </w:r>
    </w:p>
    <w:p w14:paraId="68312549" w14:textId="080D5095" w:rsidR="00775F3C" w:rsidRPr="00140DA5" w:rsidRDefault="00432A5D" w:rsidP="00140DA5">
      <w:pPr>
        <w:rPr>
          <w:rFonts w:eastAsiaTheme="minorHAnsi"/>
        </w:rPr>
      </w:pPr>
      <w:r w:rsidRPr="00732829">
        <w:rPr>
          <w:rFonts w:eastAsiaTheme="minorHAnsi"/>
        </w:rPr>
        <w:t>This regular expression forces the input to start with the characters ‘05’ (</w:t>
      </w:r>
      <w:r w:rsidRPr="00732829">
        <w:rPr>
          <w:rFonts w:eastAsiaTheme="minorHAnsi"/>
          <w:i/>
        </w:rPr>
        <w:t>^05</w:t>
      </w:r>
      <w:r w:rsidRPr="00732829">
        <w:rPr>
          <w:rFonts w:eastAsiaTheme="minorHAnsi"/>
        </w:rPr>
        <w:t xml:space="preserve">), followed by any three numbers </w:t>
      </w:r>
      <w:r w:rsidRPr="00732829">
        <w:rPr>
          <w:rFonts w:eastAsiaTheme="minorHAnsi"/>
          <w:i/>
        </w:rPr>
        <w:t>(\d{3}</w:t>
      </w:r>
      <w:r w:rsidRPr="00732829">
        <w:rPr>
          <w:rFonts w:eastAsiaTheme="minorHAnsi"/>
        </w:rPr>
        <w:t>), which can then conditionally be followed by a dash and any 4 numbers, zero or one times (</w:t>
      </w:r>
      <w:r w:rsidRPr="00732829">
        <w:rPr>
          <w:rFonts w:eastAsiaTheme="minorHAnsi"/>
          <w:i/>
        </w:rPr>
        <w:t>(-\d{4})?</w:t>
      </w:r>
      <w:r w:rsidRPr="00732829">
        <w:rPr>
          <w:rFonts w:eastAsiaTheme="minorHAnsi"/>
        </w:rPr>
        <w:t>) and nothing more (</w:t>
      </w:r>
      <w:r w:rsidRPr="00732829">
        <w:rPr>
          <w:rFonts w:eastAsiaTheme="minorHAnsi"/>
          <w:i/>
        </w:rPr>
        <w:t>$</w:t>
      </w:r>
      <w:r w:rsidRPr="00732829">
        <w:rPr>
          <w:rFonts w:eastAsiaTheme="minorHAnsi"/>
        </w:rPr>
        <w:t xml:space="preserve">). What the regular expression does is ensures that the zip code entered begins with ‘05’ to indicate that it is a valid Vermont zip code, and then allows an additional four number extension </w:t>
      </w:r>
      <w:r>
        <w:rPr>
          <w:rFonts w:eastAsiaTheme="minorHAnsi"/>
        </w:rPr>
        <w:t>followed by a dash if necessary. The formats that are acceptable are 05### and 05###-####.</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30DDB957" w14:textId="77777777" w:rsidTr="009E06EA">
        <w:tc>
          <w:tcPr>
            <w:tcW w:w="9350" w:type="dxa"/>
            <w:shd w:val="clear" w:color="auto" w:fill="D9D9D9" w:themeFill="background1" w:themeFillShade="D9"/>
          </w:tcPr>
          <w:p w14:paraId="4070579B" w14:textId="77777777" w:rsidR="00775F3C" w:rsidRPr="00E61CDD" w:rsidRDefault="00775F3C" w:rsidP="009E06EA">
            <w:pPr>
              <w:pStyle w:val="BodyText"/>
              <w:ind w:firstLine="720"/>
            </w:pPr>
            <w:r w:rsidRPr="00732829">
              <w:rPr>
                <w:rFonts w:eastAsiaTheme="minorHAnsi"/>
                <w:i/>
              </w:rPr>
              <w:t>^05\d{3}(-\d{4})?$</w:t>
            </w:r>
          </w:p>
        </w:tc>
      </w:tr>
    </w:tbl>
    <w:p w14:paraId="645846B9" w14:textId="5D8EE95F" w:rsidR="00775F3C" w:rsidRPr="00140DA5" w:rsidRDefault="00432A5D" w:rsidP="00140DA5">
      <w:pPr>
        <w:pStyle w:val="Heading4"/>
      </w:pPr>
      <w:r>
        <w:t>Scenario</w:t>
      </w:r>
      <w:r w:rsidR="00510D66">
        <w:t xml:space="preserve"> 2</w:t>
      </w:r>
      <w:r>
        <w:t xml:space="preserve">: Validate that a </w:t>
      </w:r>
      <w:r w:rsidR="00DE56ED">
        <w:t xml:space="preserve">Formatted </w:t>
      </w:r>
      <w:r w:rsidR="00510D66">
        <w:t>Permit Number</w:t>
      </w:r>
    </w:p>
    <w:p w14:paraId="19C4C9DD" w14:textId="78DA3E74" w:rsidR="00775F3C" w:rsidRPr="00140DA5" w:rsidRDefault="00432A5D" w:rsidP="00140DA5">
      <w:pPr>
        <w:rPr>
          <w:rFonts w:eastAsiaTheme="minorHAnsi"/>
        </w:rPr>
      </w:pPr>
      <w:r w:rsidRPr="00732829">
        <w:rPr>
          <w:rFonts w:eastAsiaTheme="minorHAnsi"/>
        </w:rPr>
        <w:t xml:space="preserve">This regular expression forces the </w:t>
      </w:r>
      <w:r w:rsidR="00E87A03">
        <w:rPr>
          <w:rFonts w:eastAsiaTheme="minorHAnsi"/>
        </w:rPr>
        <w:t>input to start with the number 1</w:t>
      </w:r>
      <w:r w:rsidRPr="00732829">
        <w:rPr>
          <w:rFonts w:eastAsiaTheme="minorHAnsi"/>
        </w:rPr>
        <w:t xml:space="preserve"> (</w:t>
      </w:r>
      <w:r w:rsidR="00E87A03">
        <w:rPr>
          <w:rFonts w:eastAsiaTheme="minorHAnsi"/>
          <w:i/>
        </w:rPr>
        <w:t>^1</w:t>
      </w:r>
      <w:r w:rsidRPr="00732829">
        <w:rPr>
          <w:rFonts w:eastAsiaTheme="minorHAnsi"/>
        </w:rPr>
        <w:t>), followed by a dash and any 4 numbers (</w:t>
      </w:r>
      <w:r w:rsidRPr="00732829">
        <w:rPr>
          <w:rFonts w:eastAsiaTheme="minorHAnsi"/>
          <w:i/>
        </w:rPr>
        <w:t>-\d{4}</w:t>
      </w:r>
      <w:r w:rsidRPr="00732829">
        <w:rPr>
          <w:rFonts w:eastAsiaTheme="minorHAnsi"/>
        </w:rPr>
        <w:t>), and then nothing else (</w:t>
      </w:r>
      <w:r w:rsidRPr="00732829">
        <w:rPr>
          <w:rFonts w:eastAsiaTheme="minorHAnsi"/>
          <w:i/>
        </w:rPr>
        <w:t>$</w:t>
      </w:r>
      <w:r w:rsidRPr="00732829">
        <w:rPr>
          <w:rFonts w:eastAsiaTheme="minorHAnsi"/>
        </w:rPr>
        <w:t>). The regular</w:t>
      </w:r>
      <w:r>
        <w:rPr>
          <w:rFonts w:eastAsiaTheme="minorHAnsi"/>
        </w:rPr>
        <w:t xml:space="preserve"> expression</w:t>
      </w:r>
      <w:r w:rsidRPr="00732829">
        <w:rPr>
          <w:rFonts w:eastAsiaTheme="minorHAnsi"/>
        </w:rPr>
        <w:t xml:space="preserve"> ensures that the value the user enters is a valid UIC p</w:t>
      </w:r>
      <w:r w:rsidR="00E87A03">
        <w:rPr>
          <w:rFonts w:eastAsiaTheme="minorHAnsi"/>
        </w:rPr>
        <w:t>ermit number in the pattern of 1</w:t>
      </w:r>
      <w:r w:rsidRPr="00732829">
        <w:rPr>
          <w:rFonts w:eastAsiaTheme="minorHAnsi"/>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44B5B1C0" w14:textId="77777777" w:rsidTr="009E06EA">
        <w:tc>
          <w:tcPr>
            <w:tcW w:w="9350" w:type="dxa"/>
            <w:shd w:val="clear" w:color="auto" w:fill="D9D9D9" w:themeFill="background1" w:themeFillShade="D9"/>
          </w:tcPr>
          <w:p w14:paraId="2D80E3F3" w14:textId="77777777" w:rsidR="00775F3C" w:rsidRPr="00E61CDD" w:rsidRDefault="00775F3C" w:rsidP="009E06EA">
            <w:pPr>
              <w:pStyle w:val="BodyText"/>
              <w:ind w:firstLine="720"/>
            </w:pPr>
            <w:r>
              <w:rPr>
                <w:rFonts w:eastAsiaTheme="minorHAnsi"/>
                <w:i/>
              </w:rPr>
              <w:t>^1</w:t>
            </w:r>
            <w:r w:rsidRPr="00732829">
              <w:rPr>
                <w:rFonts w:eastAsiaTheme="minorHAnsi"/>
                <w:i/>
              </w:rPr>
              <w:t>-\d{4}$</w:t>
            </w:r>
          </w:p>
        </w:tc>
      </w:tr>
    </w:tbl>
    <w:p w14:paraId="0F298EC3" w14:textId="41015695" w:rsidR="00510D66" w:rsidRDefault="00510D66" w:rsidP="007B7616">
      <w:pPr>
        <w:pStyle w:val="Heading4"/>
      </w:pPr>
      <w:r>
        <w:t>Scenario 3: Validate a Specific Phone Number Format</w:t>
      </w:r>
    </w:p>
    <w:p w14:paraId="1166EDCA" w14:textId="2EC32997" w:rsidR="00775F3C" w:rsidRDefault="00432A5D" w:rsidP="00140DA5">
      <w:r w:rsidRPr="00732829">
        <w:rPr>
          <w:rFonts w:eastAsiaTheme="minorHAnsi"/>
        </w:rPr>
        <w:t>This regular expression forces the input to start with any 3 numbers (</w:t>
      </w:r>
      <w:r w:rsidRPr="00732829">
        <w:rPr>
          <w:rFonts w:eastAsiaTheme="minorHAnsi"/>
          <w:i/>
        </w:rPr>
        <w:t>^\d{3}</w:t>
      </w:r>
      <w:r w:rsidRPr="00732829">
        <w:rPr>
          <w:rFonts w:eastAsiaTheme="minorHAnsi"/>
        </w:rPr>
        <w:t>), followed by zero or one dashes (</w:t>
      </w:r>
      <w:r w:rsidRPr="00732829">
        <w:rPr>
          <w:rFonts w:eastAsiaTheme="minorHAnsi"/>
          <w:i/>
        </w:rPr>
        <w:t>-?</w:t>
      </w:r>
      <w:r w:rsidRPr="00732829">
        <w:rPr>
          <w:rFonts w:eastAsiaTheme="minorHAnsi"/>
        </w:rPr>
        <w:t>), followed by any three numbers (</w:t>
      </w:r>
      <w:r w:rsidRPr="00732829">
        <w:rPr>
          <w:rFonts w:eastAsiaTheme="minorHAnsi"/>
          <w:i/>
        </w:rPr>
        <w:t>\d{3}</w:t>
      </w:r>
      <w:r w:rsidRPr="00732829">
        <w:rPr>
          <w:rFonts w:eastAsiaTheme="minorHAnsi"/>
        </w:rPr>
        <w:t>), followed by any four numbers (</w:t>
      </w:r>
      <w:r w:rsidRPr="00732829">
        <w:rPr>
          <w:rFonts w:eastAsiaTheme="minorHAnsi"/>
          <w:i/>
        </w:rPr>
        <w:t>\d{4}</w:t>
      </w:r>
      <w:r w:rsidRPr="00732829">
        <w:rPr>
          <w:rFonts w:eastAsiaTheme="minorHAnsi"/>
        </w:rPr>
        <w:t>), then nothing else. The regular expression ensures that the value the user enters is a phone number in a format of either ###-###-#### or ##########. This is particularly useful if a program database is expecting the phone number in a particular format or has restrictions on the length since the standard phone number control allows a number of different formats and doesn’t have restrictions on the number of characters contained within a phone extension.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543D9846" w14:textId="77777777" w:rsidTr="009E06EA">
        <w:tc>
          <w:tcPr>
            <w:tcW w:w="9350" w:type="dxa"/>
            <w:shd w:val="clear" w:color="auto" w:fill="D9D9D9" w:themeFill="background1" w:themeFillShade="D9"/>
          </w:tcPr>
          <w:p w14:paraId="34BD10E3" w14:textId="77777777" w:rsidR="00775F3C" w:rsidRPr="00E61CDD" w:rsidRDefault="00775F3C" w:rsidP="009E06EA">
            <w:pPr>
              <w:pStyle w:val="BodyText"/>
              <w:ind w:firstLine="720"/>
            </w:pPr>
            <w:r w:rsidRPr="00732829">
              <w:rPr>
                <w:rFonts w:eastAsiaTheme="minorHAnsi"/>
                <w:i/>
              </w:rPr>
              <w:t>^\d{3}-?\d{3}-?\d{4}$</w:t>
            </w:r>
          </w:p>
        </w:tc>
      </w:tr>
    </w:tbl>
    <w:p w14:paraId="0F0893E8" w14:textId="77777777" w:rsidR="00851A01" w:rsidRPr="00471859" w:rsidRDefault="00851A01" w:rsidP="007B7616">
      <w:pPr>
        <w:pStyle w:val="Heading2"/>
      </w:pPr>
      <w:bookmarkStart w:id="33" w:name="_Toc506217090"/>
      <w:bookmarkStart w:id="34" w:name="_Toc44664092"/>
      <w:r>
        <w:t>Data Inheritance</w:t>
      </w:r>
      <w:bookmarkEnd w:id="33"/>
      <w:bookmarkEnd w:id="34"/>
    </w:p>
    <w:p w14:paraId="1CAB0BBD" w14:textId="39347ACD" w:rsidR="00A56B63" w:rsidRDefault="00851A01" w:rsidP="00851A01">
      <w:pPr>
        <w:rPr>
          <w:rFonts w:eastAsiaTheme="minorHAnsi"/>
        </w:rPr>
      </w:pPr>
      <w:r>
        <w:rPr>
          <w:rFonts w:eastAsiaTheme="minorHAnsi"/>
        </w:rPr>
        <w:t>New form submissions can be configured to pre-</w:t>
      </w:r>
      <w:r w:rsidR="008D51EA">
        <w:rPr>
          <w:rFonts w:eastAsiaTheme="minorHAnsi"/>
        </w:rPr>
        <w:t xml:space="preserve">populate (or inherit) </w:t>
      </w:r>
      <w:r>
        <w:rPr>
          <w:rFonts w:eastAsiaTheme="minorHAnsi"/>
        </w:rPr>
        <w:t>data</w:t>
      </w:r>
      <w:r w:rsidR="008D51EA">
        <w:rPr>
          <w:rFonts w:eastAsiaTheme="minorHAnsi"/>
        </w:rPr>
        <w:t xml:space="preserve"> </w:t>
      </w:r>
      <w:r>
        <w:rPr>
          <w:rFonts w:eastAsiaTheme="minorHAnsi"/>
        </w:rPr>
        <w:t xml:space="preserve">from a previously submitted form. </w:t>
      </w:r>
      <w:r w:rsidR="008D51EA">
        <w:rPr>
          <w:rFonts w:eastAsiaTheme="minorHAnsi"/>
        </w:rPr>
        <w:t xml:space="preserve">This is referred to as Data Inheritance in nFORM. </w:t>
      </w:r>
      <w:r w:rsidR="00A56B63">
        <w:rPr>
          <w:rFonts w:eastAsiaTheme="minorHAnsi"/>
        </w:rPr>
        <w:t>This can be a powerful tool for supporting data pre-population, when appropriate. One benefit to this data pre-population technique is that no back-end coding is required – all configuration is implemented within the Form Designer.</w:t>
      </w:r>
    </w:p>
    <w:p w14:paraId="311D0073" w14:textId="310C23F6" w:rsidR="00A56B63" w:rsidRDefault="00A56B63" w:rsidP="00851A01">
      <w:pPr>
        <w:rPr>
          <w:rFonts w:eastAsiaTheme="minorHAnsi"/>
        </w:rPr>
      </w:pPr>
      <w:r>
        <w:rPr>
          <w:rFonts w:eastAsiaTheme="minorHAnsi"/>
        </w:rPr>
        <w:t xml:space="preserve">The form providing data to the pre-population process </w:t>
      </w:r>
      <w:r w:rsidR="008D51EA">
        <w:rPr>
          <w:rFonts w:eastAsiaTheme="minorHAnsi"/>
        </w:rPr>
        <w:t>is</w:t>
      </w:r>
      <w:r>
        <w:rPr>
          <w:rFonts w:eastAsiaTheme="minorHAnsi"/>
        </w:rPr>
        <w:t xml:space="preserve"> referred to as the </w:t>
      </w:r>
      <w:r w:rsidR="00584636">
        <w:rPr>
          <w:rFonts w:eastAsiaTheme="minorHAnsi"/>
        </w:rPr>
        <w:t xml:space="preserve">“source” </w:t>
      </w:r>
      <w:r>
        <w:rPr>
          <w:rFonts w:eastAsiaTheme="minorHAnsi"/>
        </w:rPr>
        <w:t xml:space="preserve">form and the form receiving the data </w:t>
      </w:r>
      <w:r w:rsidR="008D51EA">
        <w:rPr>
          <w:rFonts w:eastAsiaTheme="minorHAnsi"/>
        </w:rPr>
        <w:t>is</w:t>
      </w:r>
      <w:r>
        <w:rPr>
          <w:rFonts w:eastAsiaTheme="minorHAnsi"/>
        </w:rPr>
        <w:t xml:space="preserve"> referred to as the “recipient” form. If all controls in the </w:t>
      </w:r>
      <w:r w:rsidR="0060622D">
        <w:rPr>
          <w:rFonts w:eastAsiaTheme="minorHAnsi"/>
        </w:rPr>
        <w:t>source</w:t>
      </w:r>
      <w:r>
        <w:rPr>
          <w:rFonts w:eastAsiaTheme="minorHAnsi"/>
        </w:rPr>
        <w:t xml:space="preserve"> form are Tagged</w:t>
      </w:r>
      <w:r w:rsidR="008D51EA">
        <w:rPr>
          <w:rFonts w:eastAsiaTheme="minorHAnsi"/>
        </w:rPr>
        <w:t xml:space="preserve"> and the form is published</w:t>
      </w:r>
      <w:r>
        <w:rPr>
          <w:rFonts w:eastAsiaTheme="minorHAnsi"/>
        </w:rPr>
        <w:t>, all remaining configuration is performed on the “recipient” form.</w:t>
      </w:r>
    </w:p>
    <w:p w14:paraId="571EDBD5" w14:textId="51CFE6C7" w:rsidR="00851A01" w:rsidRDefault="00851A01" w:rsidP="00851A01">
      <w:pPr>
        <w:rPr>
          <w:rFonts w:eastAsiaTheme="minorHAnsi"/>
        </w:rPr>
      </w:pPr>
      <w:r>
        <w:rPr>
          <w:rFonts w:eastAsiaTheme="minorHAnsi"/>
        </w:rPr>
        <w:t xml:space="preserve">When </w:t>
      </w:r>
      <w:r w:rsidR="008D51EA">
        <w:rPr>
          <w:rFonts w:eastAsiaTheme="minorHAnsi"/>
        </w:rPr>
        <w:t xml:space="preserve">a </w:t>
      </w:r>
      <w:r w:rsidR="00A21E28">
        <w:rPr>
          <w:rFonts w:eastAsiaTheme="minorHAnsi"/>
        </w:rPr>
        <w:t>submitter</w:t>
      </w:r>
      <w:r w:rsidR="008D51EA">
        <w:rPr>
          <w:rFonts w:eastAsiaTheme="minorHAnsi"/>
        </w:rPr>
        <w:t xml:space="preserve"> </w:t>
      </w:r>
      <w:r>
        <w:rPr>
          <w:rFonts w:eastAsiaTheme="minorHAnsi"/>
        </w:rPr>
        <w:t>select</w:t>
      </w:r>
      <w:r w:rsidR="008D51EA">
        <w:rPr>
          <w:rFonts w:eastAsiaTheme="minorHAnsi"/>
        </w:rPr>
        <w:t>s</w:t>
      </w:r>
      <w:r>
        <w:rPr>
          <w:rFonts w:eastAsiaTheme="minorHAnsi"/>
        </w:rPr>
        <w:t xml:space="preserve"> and begin</w:t>
      </w:r>
      <w:r w:rsidR="008D51EA">
        <w:rPr>
          <w:rFonts w:eastAsiaTheme="minorHAnsi"/>
        </w:rPr>
        <w:t>s</w:t>
      </w:r>
      <w:r>
        <w:rPr>
          <w:rFonts w:eastAsiaTheme="minorHAnsi"/>
        </w:rPr>
        <w:t xml:space="preserve"> a form </w:t>
      </w:r>
      <w:r w:rsidR="008D51EA">
        <w:rPr>
          <w:rFonts w:eastAsiaTheme="minorHAnsi"/>
        </w:rPr>
        <w:t>to submit</w:t>
      </w:r>
      <w:r>
        <w:rPr>
          <w:rFonts w:eastAsiaTheme="minorHAnsi"/>
        </w:rPr>
        <w:t xml:space="preserve">, the user will </w:t>
      </w:r>
      <w:r w:rsidR="008D51EA">
        <w:rPr>
          <w:rFonts w:eastAsiaTheme="minorHAnsi"/>
        </w:rPr>
        <w:t xml:space="preserve">be prompted to </w:t>
      </w:r>
      <w:r>
        <w:rPr>
          <w:rFonts w:eastAsiaTheme="minorHAnsi"/>
        </w:rPr>
        <w:t xml:space="preserve">enter the </w:t>
      </w:r>
      <w:r w:rsidR="008D51EA">
        <w:rPr>
          <w:rFonts w:eastAsiaTheme="minorHAnsi"/>
        </w:rPr>
        <w:t>S</w:t>
      </w:r>
      <w:r>
        <w:rPr>
          <w:rFonts w:eastAsiaTheme="minorHAnsi"/>
        </w:rPr>
        <w:t xml:space="preserve">ubmission </w:t>
      </w:r>
      <w:r w:rsidR="008D51EA">
        <w:rPr>
          <w:rFonts w:eastAsiaTheme="minorHAnsi"/>
        </w:rPr>
        <w:t>Number for the prior Submission</w:t>
      </w:r>
      <w:r>
        <w:rPr>
          <w:rFonts w:eastAsiaTheme="minorHAnsi"/>
        </w:rPr>
        <w:t xml:space="preserve"> </w:t>
      </w:r>
      <w:r w:rsidR="008D51EA">
        <w:rPr>
          <w:rFonts w:eastAsiaTheme="minorHAnsi"/>
        </w:rPr>
        <w:t>that will provide/donate data to their new recipient Submission</w:t>
      </w:r>
      <w:r>
        <w:rPr>
          <w:rFonts w:eastAsiaTheme="minorHAnsi"/>
        </w:rPr>
        <w:t>.</w:t>
      </w:r>
    </w:p>
    <w:p w14:paraId="55E46F31" w14:textId="0EF133EF" w:rsidR="00851A01" w:rsidRDefault="00851A01" w:rsidP="007B7616">
      <w:pPr>
        <w:pStyle w:val="Heading3"/>
        <w:rPr>
          <w:rFonts w:eastAsiaTheme="minorHAnsi"/>
        </w:rPr>
      </w:pPr>
      <w:r>
        <w:rPr>
          <w:rFonts w:eastAsiaTheme="minorHAnsi"/>
        </w:rPr>
        <w:t xml:space="preserve">Configuring for </w:t>
      </w:r>
      <w:r w:rsidR="00584636">
        <w:rPr>
          <w:rFonts w:eastAsiaTheme="minorHAnsi"/>
        </w:rPr>
        <w:t>Data Inheritance</w:t>
      </w:r>
      <w:r w:rsidR="008D51EA">
        <w:rPr>
          <w:rFonts w:eastAsiaTheme="minorHAnsi"/>
        </w:rPr>
        <w:t xml:space="preserve"> </w:t>
      </w:r>
      <w:r>
        <w:rPr>
          <w:rFonts w:eastAsiaTheme="minorHAnsi"/>
        </w:rPr>
        <w:t xml:space="preserve">in the </w:t>
      </w:r>
      <w:r w:rsidR="0060622D">
        <w:rPr>
          <w:rFonts w:eastAsiaTheme="minorHAnsi"/>
        </w:rPr>
        <w:t xml:space="preserve">Source </w:t>
      </w:r>
      <w:r>
        <w:rPr>
          <w:rFonts w:eastAsiaTheme="minorHAnsi"/>
        </w:rPr>
        <w:t>Form</w:t>
      </w:r>
    </w:p>
    <w:p w14:paraId="5914ED7B" w14:textId="5303457B" w:rsidR="00851A01" w:rsidRDefault="00851A01" w:rsidP="00851A01">
      <w:pPr>
        <w:rPr>
          <w:rFonts w:eastAsiaTheme="minorHAnsi"/>
        </w:rPr>
      </w:pPr>
      <w:r>
        <w:rPr>
          <w:rFonts w:eastAsiaTheme="minorHAnsi"/>
        </w:rPr>
        <w:t xml:space="preserve">The </w:t>
      </w:r>
      <w:r w:rsidR="0060622D">
        <w:rPr>
          <w:rFonts w:eastAsiaTheme="minorHAnsi"/>
        </w:rPr>
        <w:t>source</w:t>
      </w:r>
      <w:r>
        <w:rPr>
          <w:rFonts w:eastAsiaTheme="minorHAnsi"/>
        </w:rPr>
        <w:t xml:space="preserve"> form, or the form from which data will be pulled to populate the recipient form, must be configured and published before the recipient form can be set up to pre-</w:t>
      </w:r>
      <w:r w:rsidR="008D51EA">
        <w:rPr>
          <w:rFonts w:eastAsiaTheme="minorHAnsi"/>
        </w:rPr>
        <w:t xml:space="preserve">population </w:t>
      </w:r>
      <w:r>
        <w:rPr>
          <w:rFonts w:eastAsiaTheme="minorHAnsi"/>
        </w:rPr>
        <w:t xml:space="preserve">from it. </w:t>
      </w:r>
    </w:p>
    <w:p w14:paraId="12E769B1" w14:textId="11B3ECEA" w:rsidR="00851A01" w:rsidRDefault="00A87CC8" w:rsidP="00851A01">
      <w:pPr>
        <w:rPr>
          <w:rFonts w:eastAsiaTheme="minorHAnsi"/>
        </w:rPr>
      </w:pPr>
      <w:r>
        <w:rPr>
          <w:rFonts w:eastAsiaTheme="minorHAnsi"/>
        </w:rPr>
        <w:t xml:space="preserve">The </w:t>
      </w:r>
      <w:r w:rsidR="00851A01">
        <w:rPr>
          <w:rFonts w:eastAsiaTheme="minorHAnsi"/>
        </w:rPr>
        <w:t xml:space="preserve">main configuration </w:t>
      </w:r>
      <w:r w:rsidR="008D51EA">
        <w:rPr>
          <w:rFonts w:eastAsiaTheme="minorHAnsi"/>
        </w:rPr>
        <w:t xml:space="preserve">settings </w:t>
      </w:r>
      <w:r w:rsidR="00851A01">
        <w:rPr>
          <w:rFonts w:eastAsiaTheme="minorHAnsi"/>
        </w:rPr>
        <w:t xml:space="preserve">needed for a </w:t>
      </w:r>
      <w:r w:rsidR="0060622D">
        <w:rPr>
          <w:rFonts w:eastAsiaTheme="minorHAnsi"/>
        </w:rPr>
        <w:t>source</w:t>
      </w:r>
      <w:r w:rsidR="00851A01">
        <w:rPr>
          <w:rFonts w:eastAsiaTheme="minorHAnsi"/>
        </w:rPr>
        <w:t xml:space="preserve"> form to be considered ready </w:t>
      </w:r>
      <w:r w:rsidR="00635799">
        <w:rPr>
          <w:rFonts w:eastAsiaTheme="minorHAnsi"/>
        </w:rPr>
        <w:t>for Data Inheritance</w:t>
      </w:r>
      <w:r>
        <w:rPr>
          <w:rFonts w:eastAsiaTheme="minorHAnsi"/>
        </w:rPr>
        <w:t xml:space="preserve"> include</w:t>
      </w:r>
      <w:r w:rsidR="00851A01">
        <w:rPr>
          <w:rFonts w:eastAsiaTheme="minorHAnsi"/>
        </w:rPr>
        <w:t>:</w:t>
      </w:r>
    </w:p>
    <w:p w14:paraId="52CE7541" w14:textId="6EA74987" w:rsidR="00851A01" w:rsidRPr="008D51EA" w:rsidRDefault="0060622D" w:rsidP="001911A3">
      <w:pPr>
        <w:pStyle w:val="ListParagraph"/>
        <w:numPr>
          <w:ilvl w:val="0"/>
          <w:numId w:val="31"/>
        </w:numPr>
        <w:rPr>
          <w:rFonts w:eastAsiaTheme="minorHAnsi"/>
        </w:rPr>
      </w:pPr>
      <w:r>
        <w:rPr>
          <w:rFonts w:eastAsiaTheme="minorHAnsi"/>
        </w:rPr>
        <w:t>Source</w:t>
      </w:r>
      <w:r w:rsidR="00635799">
        <w:rPr>
          <w:rFonts w:eastAsiaTheme="minorHAnsi"/>
        </w:rPr>
        <w:t xml:space="preserve"> </w:t>
      </w:r>
      <w:r w:rsidR="008D51EA">
        <w:rPr>
          <w:rFonts w:eastAsiaTheme="minorHAnsi"/>
        </w:rPr>
        <w:t xml:space="preserve">Form, </w:t>
      </w:r>
      <w:r w:rsidR="00851A01" w:rsidRPr="008D51EA">
        <w:rPr>
          <w:rFonts w:eastAsiaTheme="minorHAnsi"/>
        </w:rPr>
        <w:t xml:space="preserve">Sections and controls that will </w:t>
      </w:r>
      <w:r w:rsidR="00635799">
        <w:rPr>
          <w:rFonts w:eastAsiaTheme="minorHAnsi"/>
        </w:rPr>
        <w:t>provide data must be</w:t>
      </w:r>
      <w:r w:rsidR="00851A01" w:rsidRPr="008D51EA">
        <w:rPr>
          <w:rFonts w:eastAsiaTheme="minorHAnsi"/>
        </w:rPr>
        <w:t xml:space="preserve"> fully configured</w:t>
      </w:r>
      <w:r w:rsidR="008D51EA">
        <w:rPr>
          <w:rFonts w:eastAsiaTheme="minorHAnsi"/>
        </w:rPr>
        <w:t xml:space="preserve"> and Tagged</w:t>
      </w:r>
      <w:r w:rsidR="00851A01" w:rsidRPr="008D51EA">
        <w:rPr>
          <w:rFonts w:eastAsiaTheme="minorHAnsi"/>
        </w:rPr>
        <w:t>. Since pre-</w:t>
      </w:r>
      <w:r w:rsidR="008D51EA">
        <w:rPr>
          <w:rFonts w:eastAsiaTheme="minorHAnsi"/>
        </w:rPr>
        <w:t>population</w:t>
      </w:r>
      <w:r w:rsidR="008D51EA" w:rsidRPr="008D51EA">
        <w:rPr>
          <w:rFonts w:eastAsiaTheme="minorHAnsi"/>
        </w:rPr>
        <w:t xml:space="preserve"> </w:t>
      </w:r>
      <w:r w:rsidR="00851A01" w:rsidRPr="008D51EA">
        <w:rPr>
          <w:rFonts w:eastAsiaTheme="minorHAnsi"/>
        </w:rPr>
        <w:t xml:space="preserve">is </w:t>
      </w:r>
      <w:r w:rsidR="008D51EA">
        <w:rPr>
          <w:rFonts w:eastAsiaTheme="minorHAnsi"/>
        </w:rPr>
        <w:t>established</w:t>
      </w:r>
      <w:r w:rsidR="008D51EA" w:rsidRPr="008D51EA">
        <w:rPr>
          <w:rFonts w:eastAsiaTheme="minorHAnsi"/>
        </w:rPr>
        <w:t xml:space="preserve"> </w:t>
      </w:r>
      <w:r w:rsidR="00851A01" w:rsidRPr="008D51EA">
        <w:rPr>
          <w:rFonts w:eastAsiaTheme="minorHAnsi"/>
        </w:rPr>
        <w:t xml:space="preserve">by linking </w:t>
      </w:r>
      <w:r w:rsidR="008D51EA">
        <w:rPr>
          <w:rFonts w:eastAsiaTheme="minorHAnsi"/>
        </w:rPr>
        <w:t xml:space="preserve">recipient </w:t>
      </w:r>
      <w:r w:rsidR="00851A01" w:rsidRPr="008D51EA">
        <w:rPr>
          <w:rFonts w:eastAsiaTheme="minorHAnsi"/>
        </w:rPr>
        <w:t xml:space="preserve">form </w:t>
      </w:r>
      <w:r w:rsidR="008D51EA">
        <w:rPr>
          <w:rFonts w:eastAsiaTheme="minorHAnsi"/>
        </w:rPr>
        <w:t>control</w:t>
      </w:r>
      <w:r w:rsidR="00635799">
        <w:rPr>
          <w:rFonts w:eastAsiaTheme="minorHAnsi"/>
        </w:rPr>
        <w:t>s</w:t>
      </w:r>
      <w:r w:rsidR="008D51EA">
        <w:rPr>
          <w:rFonts w:eastAsiaTheme="minorHAnsi"/>
        </w:rPr>
        <w:t xml:space="preserve"> </w:t>
      </w:r>
      <w:r w:rsidR="00851A01" w:rsidRPr="008D51EA">
        <w:rPr>
          <w:rFonts w:eastAsiaTheme="minorHAnsi"/>
        </w:rPr>
        <w:t>to a</w:t>
      </w:r>
      <w:r w:rsidR="008D51EA">
        <w:rPr>
          <w:rFonts w:eastAsiaTheme="minorHAnsi"/>
        </w:rPr>
        <w:t xml:space="preserve"> </w:t>
      </w:r>
      <w:r w:rsidR="00635799">
        <w:rPr>
          <w:rFonts w:eastAsiaTheme="minorHAnsi"/>
        </w:rPr>
        <w:t xml:space="preserve">specific </w:t>
      </w:r>
      <w:r>
        <w:rPr>
          <w:rFonts w:eastAsiaTheme="minorHAnsi"/>
        </w:rPr>
        <w:t>source</w:t>
      </w:r>
      <w:r w:rsidR="00851A01" w:rsidRPr="008D51EA">
        <w:rPr>
          <w:rFonts w:eastAsiaTheme="minorHAnsi"/>
        </w:rPr>
        <w:t xml:space="preserve"> form</w:t>
      </w:r>
      <w:r w:rsidR="008D51EA">
        <w:rPr>
          <w:rFonts w:eastAsiaTheme="minorHAnsi"/>
        </w:rPr>
        <w:t>, section</w:t>
      </w:r>
      <w:r w:rsidR="00851A01" w:rsidRPr="008D51EA">
        <w:rPr>
          <w:rFonts w:eastAsiaTheme="minorHAnsi"/>
        </w:rPr>
        <w:t xml:space="preserve"> and control</w:t>
      </w:r>
      <w:r w:rsidR="00635799">
        <w:rPr>
          <w:rFonts w:eastAsiaTheme="minorHAnsi"/>
        </w:rPr>
        <w:t>,</w:t>
      </w:r>
      <w:r w:rsidR="00851A01" w:rsidRPr="008D51EA">
        <w:rPr>
          <w:rFonts w:eastAsiaTheme="minorHAnsi"/>
        </w:rPr>
        <w:t xml:space="preserve"> the </w:t>
      </w:r>
      <w:r w:rsidR="00635799">
        <w:rPr>
          <w:rFonts w:eastAsiaTheme="minorHAnsi"/>
        </w:rPr>
        <w:t xml:space="preserve">configuration must be established to enable this </w:t>
      </w:r>
      <w:r w:rsidR="00851A01" w:rsidRPr="008D51EA">
        <w:rPr>
          <w:rFonts w:eastAsiaTheme="minorHAnsi"/>
        </w:rPr>
        <w:t>linking.</w:t>
      </w:r>
    </w:p>
    <w:p w14:paraId="09D2F953" w14:textId="1CA88D83" w:rsidR="00851A01" w:rsidRPr="008D51EA" w:rsidRDefault="00635799" w:rsidP="001911A3">
      <w:pPr>
        <w:pStyle w:val="ListParagraph"/>
        <w:numPr>
          <w:ilvl w:val="0"/>
          <w:numId w:val="31"/>
        </w:numPr>
        <w:rPr>
          <w:rFonts w:eastAsiaTheme="minorHAnsi"/>
        </w:rPr>
      </w:pPr>
      <w:r>
        <w:rPr>
          <w:rFonts w:eastAsiaTheme="minorHAnsi"/>
        </w:rPr>
        <w:t>T</w:t>
      </w:r>
      <w:r w:rsidR="00851A01" w:rsidRPr="008D51EA">
        <w:rPr>
          <w:rFonts w:eastAsiaTheme="minorHAnsi"/>
        </w:rPr>
        <w:t xml:space="preserve">he </w:t>
      </w:r>
      <w:r w:rsidR="0060622D">
        <w:rPr>
          <w:rFonts w:eastAsiaTheme="minorHAnsi"/>
        </w:rPr>
        <w:t>source</w:t>
      </w:r>
      <w:r>
        <w:rPr>
          <w:rFonts w:eastAsiaTheme="minorHAnsi"/>
        </w:rPr>
        <w:t xml:space="preserve"> </w:t>
      </w:r>
      <w:r w:rsidR="00851A01" w:rsidRPr="008D51EA">
        <w:rPr>
          <w:rFonts w:eastAsiaTheme="minorHAnsi"/>
        </w:rPr>
        <w:t xml:space="preserve">form </w:t>
      </w:r>
      <w:r>
        <w:rPr>
          <w:rFonts w:eastAsiaTheme="minorHAnsi"/>
        </w:rPr>
        <w:t>must be</w:t>
      </w:r>
      <w:r w:rsidR="00851A01" w:rsidRPr="008D51EA">
        <w:rPr>
          <w:rFonts w:eastAsiaTheme="minorHAnsi"/>
        </w:rPr>
        <w:t xml:space="preserve"> been published. Only the published version of a form is available as a source form.</w:t>
      </w:r>
    </w:p>
    <w:p w14:paraId="7DB38A50" w14:textId="48CEF085" w:rsidR="00851A01" w:rsidRDefault="00851A01" w:rsidP="007B7616">
      <w:pPr>
        <w:pStyle w:val="Heading3"/>
        <w:rPr>
          <w:rFonts w:eastAsiaTheme="minorHAnsi"/>
        </w:rPr>
      </w:pPr>
      <w:r>
        <w:rPr>
          <w:rFonts w:eastAsiaTheme="minorHAnsi"/>
        </w:rPr>
        <w:t xml:space="preserve">Configuring </w:t>
      </w:r>
      <w:r w:rsidR="00584636">
        <w:rPr>
          <w:rFonts w:eastAsiaTheme="minorHAnsi"/>
        </w:rPr>
        <w:t xml:space="preserve">Data Inheritance </w:t>
      </w:r>
      <w:r>
        <w:rPr>
          <w:rFonts w:eastAsiaTheme="minorHAnsi"/>
        </w:rPr>
        <w:t>in the Recipient Form</w:t>
      </w:r>
    </w:p>
    <w:p w14:paraId="6BCE22DC" w14:textId="77777777" w:rsidR="00851A01" w:rsidRDefault="00851A01" w:rsidP="00851A01">
      <w:pPr>
        <w:jc w:val="center"/>
        <w:rPr>
          <w:rFonts w:eastAsiaTheme="minorHAnsi"/>
        </w:rPr>
      </w:pPr>
      <w:r>
        <w:rPr>
          <w:noProof/>
        </w:rPr>
        <w:drawing>
          <wp:inline distT="0" distB="0" distL="0" distR="0" wp14:anchorId="530874C1" wp14:editId="067401EF">
            <wp:extent cx="5943600" cy="804545"/>
            <wp:effectExtent l="190500" t="190500" r="190500" b="1860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804545"/>
                    </a:xfrm>
                    <a:prstGeom prst="rect">
                      <a:avLst/>
                    </a:prstGeom>
                    <a:ln>
                      <a:noFill/>
                    </a:ln>
                    <a:effectLst>
                      <a:outerShdw blurRad="190500" algn="tl" rotWithShape="0">
                        <a:srgbClr val="000000">
                          <a:alpha val="70000"/>
                        </a:srgbClr>
                      </a:outerShdw>
                    </a:effectLst>
                  </pic:spPr>
                </pic:pic>
              </a:graphicData>
            </a:graphic>
          </wp:inline>
        </w:drawing>
      </w:r>
    </w:p>
    <w:p w14:paraId="5E1C3F3E" w14:textId="537E7D69" w:rsidR="00851A01" w:rsidRDefault="00851A01" w:rsidP="00851A01">
      <w:pPr>
        <w:rPr>
          <w:rFonts w:eastAsiaTheme="minorHAnsi"/>
        </w:rPr>
      </w:pPr>
      <w:r>
        <w:rPr>
          <w:rFonts w:eastAsiaTheme="minorHAnsi"/>
        </w:rPr>
        <w:t xml:space="preserve">Once the </w:t>
      </w:r>
      <w:r w:rsidR="0060622D">
        <w:rPr>
          <w:rFonts w:eastAsiaTheme="minorHAnsi"/>
        </w:rPr>
        <w:t>source</w:t>
      </w:r>
      <w:r>
        <w:rPr>
          <w:rFonts w:eastAsiaTheme="minorHAnsi"/>
        </w:rPr>
        <w:t xml:space="preserve"> form has been configured sufficiently, the recipient form will need to be enabled and configured for pre-</w:t>
      </w:r>
      <w:r w:rsidR="00584636">
        <w:rPr>
          <w:rFonts w:eastAsiaTheme="minorHAnsi"/>
        </w:rPr>
        <w:t>population</w:t>
      </w:r>
      <w:r>
        <w:rPr>
          <w:rFonts w:eastAsiaTheme="minorHAnsi"/>
        </w:rPr>
        <w:t xml:space="preserve">. To enable data import from a prior form submission, a source form must be selected. This capability is enabled under the “Pre-fill” tab of the recipient form in the Form Designer. </w:t>
      </w:r>
    </w:p>
    <w:p w14:paraId="7CB307F5" w14:textId="453EF587" w:rsidR="00851A01" w:rsidRDefault="00851A01" w:rsidP="00851A01">
      <w:pPr>
        <w:rPr>
          <w:rFonts w:eastAsiaTheme="minorHAnsi"/>
        </w:rPr>
      </w:pPr>
      <w:r>
        <w:rPr>
          <w:rFonts w:eastAsiaTheme="minorHAnsi"/>
        </w:rPr>
        <w:t>Under the “</w:t>
      </w:r>
      <w:r w:rsidRPr="00810ACE">
        <w:rPr>
          <w:rFonts w:eastAsiaTheme="minorHAnsi"/>
        </w:rPr>
        <w:t>Import from Previous Submission</w:t>
      </w:r>
      <w:r>
        <w:rPr>
          <w:rFonts w:eastAsiaTheme="minorHAnsi"/>
        </w:rPr>
        <w:t xml:space="preserve">” section, available source forms are listed within the drop down menu under “Source Form”. Any previously published form is available for reference. </w:t>
      </w:r>
      <w:r w:rsidR="00584636">
        <w:rPr>
          <w:rFonts w:eastAsiaTheme="minorHAnsi"/>
        </w:rPr>
        <w:t xml:space="preserve">Select the desired </w:t>
      </w:r>
      <w:r w:rsidR="0060622D">
        <w:rPr>
          <w:rFonts w:eastAsiaTheme="minorHAnsi"/>
        </w:rPr>
        <w:t>source</w:t>
      </w:r>
      <w:r w:rsidR="00584636">
        <w:rPr>
          <w:rFonts w:eastAsiaTheme="minorHAnsi"/>
        </w:rPr>
        <w:t xml:space="preserve"> form from this dropdown.</w:t>
      </w:r>
    </w:p>
    <w:p w14:paraId="7B454B6B" w14:textId="369E1636" w:rsidR="00851A01" w:rsidRDefault="0060622D" w:rsidP="00851A01">
      <w:pPr>
        <w:rPr>
          <w:rFonts w:eastAsiaTheme="minorHAnsi"/>
        </w:rPr>
      </w:pPr>
      <w:r>
        <w:rPr>
          <w:rFonts w:eastAsiaTheme="minorHAnsi"/>
          <w:b/>
        </w:rPr>
        <w:t>Note</w:t>
      </w:r>
      <w:r w:rsidR="00851A01" w:rsidRPr="00D74DBF">
        <w:rPr>
          <w:rFonts w:eastAsiaTheme="minorHAnsi"/>
          <w:b/>
        </w:rPr>
        <w:t>:</w:t>
      </w:r>
      <w:r w:rsidR="00851A01">
        <w:rPr>
          <w:rFonts w:eastAsiaTheme="minorHAnsi"/>
        </w:rPr>
        <w:t xml:space="preserve"> Only one form can be configured as the source for a recipient form. However, the same source form can be referenced by numerous recipient forms.</w:t>
      </w:r>
      <w:r w:rsidR="00851A01">
        <w:rPr>
          <w:rFonts w:eastAsiaTheme="minorHAnsi"/>
          <w:i/>
        </w:rPr>
        <w:t xml:space="preserve"> </w:t>
      </w:r>
      <w:r w:rsidR="00851A01" w:rsidRPr="00F77045">
        <w:rPr>
          <w:rFonts w:eastAsiaTheme="minorHAnsi"/>
        </w:rPr>
        <w:t>Once a form is selected, the Source Submission Selection Prompt box will display.</w:t>
      </w:r>
    </w:p>
    <w:p w14:paraId="2C6B4D2C" w14:textId="77777777" w:rsidR="00851A01" w:rsidRDefault="00851A01" w:rsidP="00851A01">
      <w:pPr>
        <w:jc w:val="center"/>
        <w:rPr>
          <w:rFonts w:eastAsiaTheme="minorHAnsi"/>
        </w:rPr>
      </w:pPr>
      <w:r>
        <w:rPr>
          <w:noProof/>
        </w:rPr>
        <w:drawing>
          <wp:inline distT="0" distB="0" distL="0" distR="0" wp14:anchorId="2B7ADDEE" wp14:editId="23A0BE77">
            <wp:extent cx="5857723" cy="1645920"/>
            <wp:effectExtent l="190500" t="190500" r="181610" b="1828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7723" cy="1645920"/>
                    </a:xfrm>
                    <a:prstGeom prst="rect">
                      <a:avLst/>
                    </a:prstGeom>
                    <a:ln>
                      <a:noFill/>
                    </a:ln>
                    <a:effectLst>
                      <a:outerShdw blurRad="190500" algn="tl" rotWithShape="0">
                        <a:srgbClr val="000000">
                          <a:alpha val="70000"/>
                        </a:srgbClr>
                      </a:outerShdw>
                    </a:effectLst>
                  </pic:spPr>
                </pic:pic>
              </a:graphicData>
            </a:graphic>
          </wp:inline>
        </w:drawing>
      </w:r>
    </w:p>
    <w:p w14:paraId="2B7C49DB" w14:textId="4A32E1B7" w:rsidR="00851A01" w:rsidRDefault="00851A01" w:rsidP="00851A01">
      <w:pPr>
        <w:rPr>
          <w:rFonts w:eastAsiaTheme="minorHAnsi"/>
        </w:rPr>
      </w:pPr>
      <w:r>
        <w:rPr>
          <w:rFonts w:eastAsiaTheme="minorHAnsi"/>
        </w:rPr>
        <w:t xml:space="preserve">After the source form has been selected, the “Source Submission Selection Prompt” box will display. </w:t>
      </w:r>
      <w:r w:rsidR="00584636">
        <w:rPr>
          <w:rFonts w:eastAsiaTheme="minorHAnsi"/>
        </w:rPr>
        <w:t xml:space="preserve">Click on the Edit icon to enable the Manage Identifier dialog and to enter </w:t>
      </w:r>
      <w:r w:rsidR="00A87CC8">
        <w:rPr>
          <w:rFonts w:eastAsiaTheme="minorHAnsi"/>
        </w:rPr>
        <w:t>a</w:t>
      </w:r>
      <w:r>
        <w:rPr>
          <w:rFonts w:eastAsiaTheme="minorHAnsi"/>
        </w:rPr>
        <w:t xml:space="preserve"> Prompt Label and Instruct</w:t>
      </w:r>
      <w:r w:rsidR="00A87CC8">
        <w:rPr>
          <w:rFonts w:eastAsiaTheme="minorHAnsi"/>
        </w:rPr>
        <w:t>ive</w:t>
      </w:r>
      <w:r>
        <w:rPr>
          <w:rFonts w:eastAsiaTheme="minorHAnsi"/>
        </w:rPr>
        <w:t xml:space="preserve"> Text</w:t>
      </w:r>
      <w:r w:rsidR="00A87CC8">
        <w:rPr>
          <w:rFonts w:eastAsiaTheme="minorHAnsi"/>
        </w:rPr>
        <w:t>. These fields will define the Prompt</w:t>
      </w:r>
      <w:r>
        <w:rPr>
          <w:rFonts w:eastAsiaTheme="minorHAnsi"/>
        </w:rPr>
        <w:t xml:space="preserve"> </w:t>
      </w:r>
      <w:r w:rsidR="00A87CC8">
        <w:rPr>
          <w:rFonts w:eastAsiaTheme="minorHAnsi"/>
        </w:rPr>
        <w:t>(for Submission Number) and</w:t>
      </w:r>
      <w:r>
        <w:rPr>
          <w:rFonts w:eastAsiaTheme="minorHAnsi"/>
        </w:rPr>
        <w:t xml:space="preserve"> instruct</w:t>
      </w:r>
      <w:r w:rsidR="00A87CC8">
        <w:rPr>
          <w:rFonts w:eastAsiaTheme="minorHAnsi"/>
        </w:rPr>
        <w:t>ive text that will be presented to the</w:t>
      </w:r>
      <w:r>
        <w:rPr>
          <w:rFonts w:eastAsiaTheme="minorHAnsi"/>
        </w:rPr>
        <w:t xml:space="preserve"> external users </w:t>
      </w:r>
      <w:r w:rsidR="00A87CC8">
        <w:rPr>
          <w:rFonts w:eastAsiaTheme="minorHAnsi"/>
        </w:rPr>
        <w:t xml:space="preserve">when they are prompted to provide the </w:t>
      </w:r>
      <w:r w:rsidR="0060622D">
        <w:rPr>
          <w:rFonts w:eastAsiaTheme="minorHAnsi"/>
        </w:rPr>
        <w:t>source</w:t>
      </w:r>
      <w:r w:rsidR="00A87CC8">
        <w:rPr>
          <w:rFonts w:eastAsiaTheme="minorHAnsi"/>
        </w:rPr>
        <w:t xml:space="preserve"> form S</w:t>
      </w:r>
      <w:r>
        <w:rPr>
          <w:rFonts w:eastAsiaTheme="minorHAnsi"/>
        </w:rPr>
        <w:t xml:space="preserve">ubmission </w:t>
      </w:r>
      <w:r w:rsidR="00A87CC8">
        <w:rPr>
          <w:rFonts w:eastAsiaTheme="minorHAnsi"/>
        </w:rPr>
        <w:t>Number to support the data inheritance process</w:t>
      </w:r>
      <w:r>
        <w:rPr>
          <w:rFonts w:eastAsiaTheme="minorHAnsi"/>
        </w:rPr>
        <w:t xml:space="preserve">. If the Prompt Label is not configured, the user will not be prompted to enter the </w:t>
      </w:r>
      <w:r w:rsidR="00A87CC8">
        <w:rPr>
          <w:rFonts w:eastAsiaTheme="minorHAnsi"/>
        </w:rPr>
        <w:t>S</w:t>
      </w:r>
      <w:r>
        <w:rPr>
          <w:rFonts w:eastAsiaTheme="minorHAnsi"/>
        </w:rPr>
        <w:t xml:space="preserve">ubmission </w:t>
      </w:r>
      <w:r w:rsidR="00A87CC8">
        <w:rPr>
          <w:rFonts w:eastAsiaTheme="minorHAnsi"/>
        </w:rPr>
        <w:t>N</w:t>
      </w:r>
      <w:r>
        <w:rPr>
          <w:rFonts w:eastAsiaTheme="minorHAnsi"/>
        </w:rPr>
        <w:t>umber and pre-</w:t>
      </w:r>
      <w:r w:rsidR="00A87CC8">
        <w:rPr>
          <w:rFonts w:eastAsiaTheme="minorHAnsi"/>
        </w:rPr>
        <w:t xml:space="preserve">population </w:t>
      </w:r>
      <w:r>
        <w:rPr>
          <w:rFonts w:eastAsiaTheme="minorHAnsi"/>
        </w:rPr>
        <w:t xml:space="preserve">will not work. </w:t>
      </w:r>
    </w:p>
    <w:p w14:paraId="5A2A2B3A" w14:textId="5C7C36BF" w:rsidR="00851A01" w:rsidRDefault="00851A01" w:rsidP="00851A01">
      <w:pPr>
        <w:rPr>
          <w:rFonts w:eastAsiaTheme="minorHAnsi"/>
        </w:rPr>
      </w:pPr>
      <w:r>
        <w:rPr>
          <w:rFonts w:eastAsiaTheme="minorHAnsi"/>
        </w:rPr>
        <w:t xml:space="preserve">If the “Source submission is required” box is checked, a user will be unable to complete and submit the form unless they first provide a </w:t>
      </w:r>
      <w:r w:rsidR="00A87CC8">
        <w:rPr>
          <w:rFonts w:eastAsiaTheme="minorHAnsi"/>
        </w:rPr>
        <w:t>Submission N</w:t>
      </w:r>
      <w:r>
        <w:rPr>
          <w:rFonts w:eastAsiaTheme="minorHAnsi"/>
        </w:rPr>
        <w:t xml:space="preserve">umber from which to </w:t>
      </w:r>
      <w:r w:rsidR="00A87CC8">
        <w:rPr>
          <w:rFonts w:eastAsiaTheme="minorHAnsi"/>
        </w:rPr>
        <w:t xml:space="preserve">pre-populate </w:t>
      </w:r>
      <w:r>
        <w:rPr>
          <w:rFonts w:eastAsiaTheme="minorHAnsi"/>
        </w:rPr>
        <w:t>data. This ensures that the form is being pre-</w:t>
      </w:r>
      <w:r w:rsidR="00A87CC8">
        <w:rPr>
          <w:rFonts w:eastAsiaTheme="minorHAnsi"/>
        </w:rPr>
        <w:t xml:space="preserve">populated </w:t>
      </w:r>
      <w:r>
        <w:rPr>
          <w:rFonts w:eastAsiaTheme="minorHAnsi"/>
        </w:rPr>
        <w:t xml:space="preserve">with existing data but also prevents use of the form if the </w:t>
      </w:r>
      <w:r w:rsidR="0060622D">
        <w:rPr>
          <w:rFonts w:eastAsiaTheme="minorHAnsi"/>
        </w:rPr>
        <w:t>source</w:t>
      </w:r>
      <w:r>
        <w:rPr>
          <w:rFonts w:eastAsiaTheme="minorHAnsi"/>
        </w:rPr>
        <w:t xml:space="preserve"> form was not previously submitted using this system.</w:t>
      </w:r>
    </w:p>
    <w:p w14:paraId="1EC933A7" w14:textId="3F32BEB4" w:rsidR="00851A01" w:rsidRPr="00B43218" w:rsidRDefault="00851A01" w:rsidP="00851A01">
      <w:pPr>
        <w:rPr>
          <w:rFonts w:eastAsiaTheme="minorHAnsi"/>
        </w:rPr>
      </w:pPr>
      <w:r>
        <w:rPr>
          <w:rFonts w:eastAsiaTheme="minorHAnsi"/>
        </w:rPr>
        <w:t>If “Restrict choices to u</w:t>
      </w:r>
      <w:r w:rsidRPr="00B43218">
        <w:rPr>
          <w:rFonts w:eastAsiaTheme="minorHAnsi"/>
        </w:rPr>
        <w:t xml:space="preserve">ser's </w:t>
      </w:r>
      <w:r w:rsidRPr="001911A3">
        <w:rPr>
          <w:rFonts w:eastAsiaTheme="minorHAnsi"/>
          <w:i/>
        </w:rPr>
        <w:t>own</w:t>
      </w:r>
      <w:r w:rsidRPr="00B43218">
        <w:rPr>
          <w:rFonts w:eastAsiaTheme="minorHAnsi"/>
        </w:rPr>
        <w:t xml:space="preserve"> submissions of </w:t>
      </w:r>
      <w:r w:rsidR="00A87CC8">
        <w:rPr>
          <w:rFonts w:eastAsiaTheme="minorHAnsi"/>
          <w:i/>
        </w:rPr>
        <w:t>[</w:t>
      </w:r>
      <w:r w:rsidRPr="00DE7945">
        <w:rPr>
          <w:rFonts w:eastAsiaTheme="minorHAnsi"/>
          <w:i/>
        </w:rPr>
        <w:t>Form Name</w:t>
      </w:r>
      <w:r w:rsidR="00A87CC8">
        <w:rPr>
          <w:rFonts w:eastAsiaTheme="minorHAnsi"/>
          <w:i/>
        </w:rPr>
        <w:t>]</w:t>
      </w:r>
      <w:r>
        <w:rPr>
          <w:rFonts w:eastAsiaTheme="minorHAnsi"/>
        </w:rPr>
        <w:t>”</w:t>
      </w:r>
      <w:r w:rsidRPr="00B43218">
        <w:rPr>
          <w:rFonts w:eastAsiaTheme="minorHAnsi"/>
        </w:rPr>
        <w:t xml:space="preserve"> is checked, only </w:t>
      </w:r>
      <w:r w:rsidR="00A87CC8">
        <w:rPr>
          <w:rFonts w:eastAsiaTheme="minorHAnsi"/>
        </w:rPr>
        <w:t xml:space="preserve">prior </w:t>
      </w:r>
      <w:r w:rsidRPr="00B43218">
        <w:rPr>
          <w:rFonts w:eastAsiaTheme="minorHAnsi"/>
        </w:rPr>
        <w:t xml:space="preserve">submissions </w:t>
      </w:r>
      <w:r w:rsidR="00A87CC8">
        <w:rPr>
          <w:rFonts w:eastAsiaTheme="minorHAnsi"/>
        </w:rPr>
        <w:t>provided</w:t>
      </w:r>
      <w:r w:rsidR="00A87CC8" w:rsidRPr="00B43218">
        <w:rPr>
          <w:rFonts w:eastAsiaTheme="minorHAnsi"/>
        </w:rPr>
        <w:t xml:space="preserve"> </w:t>
      </w:r>
      <w:r w:rsidR="00A87CC8">
        <w:rPr>
          <w:rFonts w:eastAsiaTheme="minorHAnsi"/>
        </w:rPr>
        <w:t>from</w:t>
      </w:r>
      <w:r w:rsidR="00A87CC8" w:rsidRPr="00B43218">
        <w:rPr>
          <w:rFonts w:eastAsiaTheme="minorHAnsi"/>
        </w:rPr>
        <w:t xml:space="preserve"> </w:t>
      </w:r>
      <w:r w:rsidRPr="00B43218">
        <w:rPr>
          <w:rFonts w:eastAsiaTheme="minorHAnsi"/>
        </w:rPr>
        <w:t>the same user account will be accepted.</w:t>
      </w:r>
    </w:p>
    <w:p w14:paraId="27CF5081" w14:textId="3A2D3066" w:rsidR="00851A01" w:rsidRDefault="00851A01" w:rsidP="00851A01">
      <w:pPr>
        <w:rPr>
          <w:rFonts w:eastAsiaTheme="minorHAnsi"/>
        </w:rPr>
      </w:pPr>
      <w:r w:rsidRPr="00DE7945">
        <w:rPr>
          <w:rFonts w:eastAsiaTheme="minorHAnsi"/>
        </w:rPr>
        <w:t xml:space="preserve">If </w:t>
      </w:r>
      <w:r>
        <w:rPr>
          <w:rFonts w:eastAsiaTheme="minorHAnsi"/>
        </w:rPr>
        <w:t>“</w:t>
      </w:r>
      <w:r w:rsidRPr="00DE7945">
        <w:rPr>
          <w:rFonts w:eastAsiaTheme="minorHAnsi"/>
        </w:rPr>
        <w:t>Enable 'autocomplete' suggestions on submission selection</w:t>
      </w:r>
      <w:r>
        <w:rPr>
          <w:rFonts w:eastAsiaTheme="minorHAnsi"/>
        </w:rPr>
        <w:t>”</w:t>
      </w:r>
      <w:r w:rsidRPr="00DE7945">
        <w:rPr>
          <w:rFonts w:eastAsiaTheme="minorHAnsi"/>
        </w:rPr>
        <w:t xml:space="preserve"> is checked, </w:t>
      </w:r>
      <w:r w:rsidR="00A87CC8">
        <w:rPr>
          <w:rFonts w:eastAsiaTheme="minorHAnsi"/>
        </w:rPr>
        <w:t xml:space="preserve">Submission Numbers will be suggested to the user in the Submission Number field </w:t>
      </w:r>
      <w:r w:rsidRPr="00DE7945">
        <w:rPr>
          <w:rFonts w:eastAsiaTheme="minorHAnsi"/>
        </w:rPr>
        <w:t>based on</w:t>
      </w:r>
      <w:r w:rsidR="00A87CC8">
        <w:rPr>
          <w:rFonts w:eastAsiaTheme="minorHAnsi"/>
        </w:rPr>
        <w:t xml:space="preserve"> matches found in the database for the portion of the Submission Number entered</w:t>
      </w:r>
      <w:r w:rsidRPr="00DE7945">
        <w:rPr>
          <w:rFonts w:eastAsiaTheme="minorHAnsi"/>
        </w:rPr>
        <w:t>. Use this option with caution as users may be able to "fish" for data using this fill option.</w:t>
      </w:r>
    </w:p>
    <w:p w14:paraId="57503F9A" w14:textId="638BED90" w:rsidR="00851A01" w:rsidRPr="007E5B7E" w:rsidRDefault="00851A01" w:rsidP="007B7616">
      <w:pPr>
        <w:pStyle w:val="Heading4"/>
        <w:rPr>
          <w:rFonts w:eastAsiaTheme="minorHAnsi"/>
        </w:rPr>
      </w:pPr>
      <w:r>
        <w:rPr>
          <w:rFonts w:eastAsiaTheme="minorHAnsi"/>
        </w:rPr>
        <w:t>Linking Controls</w:t>
      </w:r>
      <w:r w:rsidR="0060622D">
        <w:rPr>
          <w:rFonts w:eastAsiaTheme="minorHAnsi"/>
        </w:rPr>
        <w:t xml:space="preserve"> from within Recipient Form</w:t>
      </w:r>
    </w:p>
    <w:p w14:paraId="19B9A2E4" w14:textId="1579D865" w:rsidR="00851A01" w:rsidRDefault="00851A01" w:rsidP="001911A3">
      <w:pPr>
        <w:rPr>
          <w:rFonts w:eastAsiaTheme="minorHAnsi"/>
        </w:rPr>
      </w:pPr>
      <w:r w:rsidRPr="0051180F">
        <w:rPr>
          <w:rFonts w:eastAsiaTheme="minorHAnsi"/>
        </w:rPr>
        <w:t>Once the</w:t>
      </w:r>
      <w:r w:rsidR="0060622D">
        <w:rPr>
          <w:rFonts w:eastAsiaTheme="minorHAnsi"/>
        </w:rPr>
        <w:t xml:space="preserve"> form level </w:t>
      </w:r>
      <w:r w:rsidRPr="0051180F">
        <w:rPr>
          <w:rFonts w:eastAsiaTheme="minorHAnsi"/>
        </w:rPr>
        <w:t>settings are configured</w:t>
      </w:r>
      <w:r w:rsidR="0060622D">
        <w:rPr>
          <w:rFonts w:eastAsiaTheme="minorHAnsi"/>
        </w:rPr>
        <w:t xml:space="preserve"> to enable data inheritance</w:t>
      </w:r>
      <w:r>
        <w:rPr>
          <w:rFonts w:eastAsiaTheme="minorHAnsi"/>
        </w:rPr>
        <w:t xml:space="preserve">, </w:t>
      </w:r>
      <w:r w:rsidR="0060622D">
        <w:rPr>
          <w:rFonts w:eastAsiaTheme="minorHAnsi"/>
        </w:rPr>
        <w:t xml:space="preserve">the </w:t>
      </w:r>
      <w:r>
        <w:rPr>
          <w:rFonts w:eastAsiaTheme="minorHAnsi"/>
        </w:rPr>
        <w:t>individual</w:t>
      </w:r>
      <w:r w:rsidRPr="0051180F">
        <w:rPr>
          <w:rFonts w:eastAsiaTheme="minorHAnsi"/>
        </w:rPr>
        <w:t xml:space="preserve"> controls within the </w:t>
      </w:r>
      <w:r w:rsidR="0060622D">
        <w:rPr>
          <w:rFonts w:eastAsiaTheme="minorHAnsi"/>
        </w:rPr>
        <w:t xml:space="preserve">recipient </w:t>
      </w:r>
      <w:r w:rsidRPr="0051180F">
        <w:rPr>
          <w:rFonts w:eastAsiaTheme="minorHAnsi"/>
        </w:rPr>
        <w:t xml:space="preserve">form will need to be linked to a source control from the source form. </w:t>
      </w:r>
    </w:p>
    <w:p w14:paraId="01AAD78E" w14:textId="7265C26C" w:rsidR="00851A01" w:rsidRDefault="00851A01" w:rsidP="00851A01">
      <w:pPr>
        <w:rPr>
          <w:rFonts w:eastAsiaTheme="minorHAnsi"/>
        </w:rPr>
      </w:pPr>
      <w:r>
        <w:rPr>
          <w:rFonts w:eastAsiaTheme="minorHAnsi"/>
        </w:rPr>
        <w:t xml:space="preserve">To link a recipient control to a source </w:t>
      </w:r>
      <w:r w:rsidR="00660294">
        <w:rPr>
          <w:rFonts w:eastAsiaTheme="minorHAnsi"/>
        </w:rPr>
        <w:t xml:space="preserve">form </w:t>
      </w:r>
      <w:r>
        <w:rPr>
          <w:rFonts w:eastAsiaTheme="minorHAnsi"/>
        </w:rPr>
        <w:t xml:space="preserve">control, navigate into a section containing a control to be linked. </w:t>
      </w:r>
      <w:r w:rsidR="00660294">
        <w:rPr>
          <w:rFonts w:eastAsiaTheme="minorHAnsi"/>
        </w:rPr>
        <w:t>Hover over the control and a</w:t>
      </w:r>
      <w:r>
        <w:rPr>
          <w:rFonts w:eastAsiaTheme="minorHAnsi"/>
        </w:rPr>
        <w:t xml:space="preserve"> </w:t>
      </w:r>
      <w:r w:rsidR="00660294">
        <w:rPr>
          <w:rFonts w:eastAsiaTheme="minorHAnsi"/>
        </w:rPr>
        <w:t xml:space="preserve">Link Control </w:t>
      </w:r>
      <w:r>
        <w:rPr>
          <w:rFonts w:eastAsiaTheme="minorHAnsi"/>
        </w:rPr>
        <w:t xml:space="preserve">icon will appear. </w:t>
      </w:r>
    </w:p>
    <w:p w14:paraId="02302AE5" w14:textId="7A0CD9D4" w:rsidR="0060622D" w:rsidRDefault="0060622D" w:rsidP="00851A01">
      <w:pPr>
        <w:rPr>
          <w:rFonts w:eastAsiaTheme="minorHAnsi"/>
        </w:rPr>
      </w:pPr>
      <w:r>
        <w:rPr>
          <w:noProof/>
        </w:rPr>
        <w:drawing>
          <wp:inline distT="0" distB="0" distL="0" distR="0" wp14:anchorId="5A0D9E30" wp14:editId="20C854FA">
            <wp:extent cx="5943600" cy="591185"/>
            <wp:effectExtent l="190500" t="190500" r="190500" b="1898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91185"/>
                    </a:xfrm>
                    <a:prstGeom prst="rect">
                      <a:avLst/>
                    </a:prstGeom>
                    <a:ln>
                      <a:noFill/>
                    </a:ln>
                    <a:effectLst>
                      <a:outerShdw blurRad="190500" algn="tl" rotWithShape="0">
                        <a:srgbClr val="000000">
                          <a:alpha val="70000"/>
                        </a:srgbClr>
                      </a:outerShdw>
                    </a:effectLst>
                  </pic:spPr>
                </pic:pic>
              </a:graphicData>
            </a:graphic>
          </wp:inline>
        </w:drawing>
      </w:r>
    </w:p>
    <w:p w14:paraId="121C0415" w14:textId="2CE62C88" w:rsidR="00851A01" w:rsidRDefault="00660294" w:rsidP="007B7616">
      <w:pPr>
        <w:keepNext/>
        <w:rPr>
          <w:rFonts w:eastAsiaTheme="minorHAnsi"/>
        </w:rPr>
      </w:pPr>
      <w:r>
        <w:rPr>
          <w:rFonts w:eastAsiaTheme="minorHAnsi"/>
        </w:rPr>
        <w:t xml:space="preserve">Clicking on </w:t>
      </w:r>
      <w:r w:rsidR="00851A01">
        <w:rPr>
          <w:rFonts w:eastAsiaTheme="minorHAnsi"/>
        </w:rPr>
        <w:t xml:space="preserve">the Link Control icon will open a mapping dialog box. </w:t>
      </w:r>
    </w:p>
    <w:p w14:paraId="57D55486" w14:textId="15473380" w:rsidR="00851A01" w:rsidRDefault="00660294" w:rsidP="00851A01">
      <w:pPr>
        <w:jc w:val="center"/>
        <w:rPr>
          <w:rFonts w:eastAsiaTheme="minorHAnsi"/>
        </w:rPr>
      </w:pPr>
      <w:r w:rsidRPr="00660294">
        <w:rPr>
          <w:noProof/>
        </w:rPr>
        <w:t xml:space="preserve"> </w:t>
      </w:r>
      <w:r>
        <w:rPr>
          <w:noProof/>
        </w:rPr>
        <w:drawing>
          <wp:inline distT="0" distB="0" distL="0" distR="0" wp14:anchorId="13607CDF" wp14:editId="126F1EF3">
            <wp:extent cx="5486400" cy="3115994"/>
            <wp:effectExtent l="190500" t="190500" r="190500" b="1987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20610" cy="3135423"/>
                    </a:xfrm>
                    <a:prstGeom prst="rect">
                      <a:avLst/>
                    </a:prstGeom>
                    <a:ln>
                      <a:noFill/>
                    </a:ln>
                    <a:effectLst>
                      <a:outerShdw blurRad="190500" algn="tl" rotWithShape="0">
                        <a:srgbClr val="000000">
                          <a:alpha val="70000"/>
                        </a:srgbClr>
                      </a:outerShdw>
                    </a:effectLst>
                  </pic:spPr>
                </pic:pic>
              </a:graphicData>
            </a:graphic>
          </wp:inline>
        </w:drawing>
      </w:r>
    </w:p>
    <w:p w14:paraId="2E1880AE" w14:textId="79B87FAA" w:rsidR="00851A01" w:rsidRDefault="00851A01" w:rsidP="00851A01">
      <w:pPr>
        <w:rPr>
          <w:rFonts w:eastAsiaTheme="minorHAnsi"/>
        </w:rPr>
      </w:pPr>
      <w:r>
        <w:rPr>
          <w:rFonts w:eastAsiaTheme="minorHAnsi"/>
        </w:rPr>
        <w:t xml:space="preserve">In the </w:t>
      </w:r>
      <w:r w:rsidR="00660294">
        <w:rPr>
          <w:rFonts w:eastAsiaTheme="minorHAnsi"/>
        </w:rPr>
        <w:t xml:space="preserve">Mapping </w:t>
      </w:r>
      <w:r>
        <w:rPr>
          <w:rFonts w:eastAsiaTheme="minorHAnsi"/>
        </w:rPr>
        <w:t>window, compatible controls (and sections containing compatible controls) are listed in the dropdowns for “Source Section” and “Source Control”. First</w:t>
      </w:r>
      <w:r w:rsidR="00660294">
        <w:rPr>
          <w:rFonts w:eastAsiaTheme="minorHAnsi"/>
        </w:rPr>
        <w:t>,</w:t>
      </w:r>
      <w:r>
        <w:rPr>
          <w:rFonts w:eastAsiaTheme="minorHAnsi"/>
        </w:rPr>
        <w:t xml:space="preserve"> select </w:t>
      </w:r>
      <w:r w:rsidR="00660294">
        <w:rPr>
          <w:rFonts w:eastAsiaTheme="minorHAnsi"/>
        </w:rPr>
        <w:t>the</w:t>
      </w:r>
      <w:r>
        <w:rPr>
          <w:rFonts w:eastAsiaTheme="minorHAnsi"/>
        </w:rPr>
        <w:t xml:space="preserve"> Source Section</w:t>
      </w:r>
      <w:r w:rsidR="00660294">
        <w:rPr>
          <w:rFonts w:eastAsiaTheme="minorHAnsi"/>
        </w:rPr>
        <w:t xml:space="preserve"> where the desired control resides in the source form</w:t>
      </w:r>
      <w:r>
        <w:rPr>
          <w:rFonts w:eastAsiaTheme="minorHAnsi"/>
        </w:rPr>
        <w:t>. Once selected, the Source Control box will populate with the compatible controls available within the select</w:t>
      </w:r>
      <w:r w:rsidR="00660294">
        <w:rPr>
          <w:rFonts w:eastAsiaTheme="minorHAnsi"/>
        </w:rPr>
        <w:t>ed</w:t>
      </w:r>
      <w:r>
        <w:rPr>
          <w:rFonts w:eastAsiaTheme="minorHAnsi"/>
        </w:rPr>
        <w:t xml:space="preserve"> section. </w:t>
      </w:r>
      <w:r w:rsidR="00660294">
        <w:rPr>
          <w:rFonts w:eastAsiaTheme="minorHAnsi"/>
        </w:rPr>
        <w:t>Select the desired Source Control.</w:t>
      </w:r>
    </w:p>
    <w:p w14:paraId="7D0D718B" w14:textId="77777777" w:rsidR="00851A01" w:rsidRDefault="00851A01" w:rsidP="007B7616">
      <w:pPr>
        <w:pStyle w:val="Heading5"/>
        <w:rPr>
          <w:rFonts w:eastAsiaTheme="minorHAnsi"/>
        </w:rPr>
      </w:pPr>
      <w:r>
        <w:rPr>
          <w:rFonts w:eastAsiaTheme="minorHAnsi"/>
        </w:rPr>
        <w:t>Compatible Control Types</w:t>
      </w:r>
    </w:p>
    <w:p w14:paraId="07C9D5A4" w14:textId="06432747" w:rsidR="00851A01" w:rsidRDefault="00851A01" w:rsidP="00851A01">
      <w:pPr>
        <w:pStyle w:val="BodyTextIndent"/>
        <w:ind w:left="0"/>
        <w:rPr>
          <w:rFonts w:eastAsiaTheme="minorHAnsi"/>
        </w:rPr>
      </w:pPr>
      <w:r>
        <w:rPr>
          <w:rFonts w:eastAsiaTheme="minorHAnsi"/>
        </w:rPr>
        <w:t xml:space="preserve">All controls can inherit data from controls of the same type. Some controls can inherit from other types as well. See below for a </w:t>
      </w:r>
      <w:r w:rsidR="00717D0F">
        <w:rPr>
          <w:rFonts w:eastAsiaTheme="minorHAnsi"/>
        </w:rPr>
        <w:t xml:space="preserve">listing of compatible </w:t>
      </w:r>
      <w:r>
        <w:rPr>
          <w:rFonts w:eastAsiaTheme="minorHAnsi"/>
        </w:rPr>
        <w:t>control types</w:t>
      </w:r>
      <w:r w:rsidR="00717D0F">
        <w:rPr>
          <w:rFonts w:eastAsiaTheme="minorHAnsi"/>
        </w:rPr>
        <w:t xml:space="preserve"> for data inheritance</w:t>
      </w:r>
      <w:r>
        <w:rPr>
          <w:rFonts w:eastAsiaTheme="minorHAnsi"/>
        </w:rPr>
        <w:t>.</w:t>
      </w:r>
    </w:p>
    <w:tbl>
      <w:tblPr>
        <w:tblStyle w:val="GridTable2"/>
        <w:tblW w:w="0" w:type="auto"/>
        <w:tblLook w:val="04A0" w:firstRow="1" w:lastRow="0" w:firstColumn="1" w:lastColumn="0" w:noHBand="0" w:noVBand="1"/>
      </w:tblPr>
      <w:tblGrid>
        <w:gridCol w:w="4675"/>
        <w:gridCol w:w="4675"/>
      </w:tblGrid>
      <w:tr w:rsidR="00851A01" w14:paraId="6945C4D4" w14:textId="77777777" w:rsidTr="00AB5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84210C4" w14:textId="77777777" w:rsidR="00851A01" w:rsidRPr="00301486" w:rsidRDefault="00851A01" w:rsidP="00AB57B1">
            <w:pPr>
              <w:pStyle w:val="BodyTextIndent"/>
              <w:ind w:left="0"/>
              <w:rPr>
                <w:rFonts w:eastAsiaTheme="minorHAnsi"/>
                <w:b w:val="0"/>
              </w:rPr>
            </w:pPr>
            <w:r w:rsidRPr="00301486">
              <w:rPr>
                <w:rFonts w:eastAsiaTheme="minorHAnsi"/>
                <w:b w:val="0"/>
              </w:rPr>
              <w:t>Recipient Control Type</w:t>
            </w:r>
          </w:p>
        </w:tc>
        <w:tc>
          <w:tcPr>
            <w:tcW w:w="4675" w:type="dxa"/>
          </w:tcPr>
          <w:p w14:paraId="6989DF3B" w14:textId="5946851D" w:rsidR="00851A01" w:rsidRPr="00301486" w:rsidRDefault="00717D0F" w:rsidP="00AB57B1">
            <w:pPr>
              <w:pStyle w:val="BodyTextIndent"/>
              <w:ind w:left="0"/>
              <w:cnfStyle w:val="100000000000" w:firstRow="1" w:lastRow="0" w:firstColumn="0" w:lastColumn="0" w:oddVBand="0" w:evenVBand="0" w:oddHBand="0" w:evenHBand="0" w:firstRowFirstColumn="0" w:firstRowLastColumn="0" w:lastRowFirstColumn="0" w:lastRowLastColumn="0"/>
              <w:rPr>
                <w:rFonts w:eastAsiaTheme="minorHAnsi"/>
                <w:b w:val="0"/>
              </w:rPr>
            </w:pPr>
            <w:r>
              <w:rPr>
                <w:rFonts w:eastAsiaTheme="minorHAnsi"/>
                <w:b w:val="0"/>
              </w:rPr>
              <w:t xml:space="preserve">Compatible </w:t>
            </w:r>
            <w:r w:rsidR="0060622D">
              <w:rPr>
                <w:rFonts w:eastAsiaTheme="minorHAnsi"/>
                <w:b w:val="0"/>
              </w:rPr>
              <w:t>Source</w:t>
            </w:r>
            <w:r w:rsidR="00851A01" w:rsidRPr="00301486">
              <w:rPr>
                <w:rFonts w:eastAsiaTheme="minorHAnsi"/>
                <w:b w:val="0"/>
              </w:rPr>
              <w:t xml:space="preserve"> Control Type</w:t>
            </w:r>
            <w:r>
              <w:rPr>
                <w:rFonts w:eastAsiaTheme="minorHAnsi"/>
                <w:b w:val="0"/>
              </w:rPr>
              <w:t>(s)</w:t>
            </w:r>
          </w:p>
        </w:tc>
      </w:tr>
      <w:tr w:rsidR="00851A01" w14:paraId="218495C5" w14:textId="77777777" w:rsidTr="00AB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49CF686" w14:textId="77777777" w:rsidR="00851A01" w:rsidRDefault="00851A01" w:rsidP="00AB57B1">
            <w:pPr>
              <w:pStyle w:val="BodyTextIndent"/>
              <w:ind w:left="0"/>
              <w:rPr>
                <w:rFonts w:eastAsiaTheme="minorHAnsi"/>
              </w:rPr>
            </w:pPr>
            <w:r>
              <w:rPr>
                <w:rFonts w:eastAsiaTheme="minorHAnsi"/>
              </w:rPr>
              <w:t>Short Text</w:t>
            </w:r>
          </w:p>
        </w:tc>
        <w:tc>
          <w:tcPr>
            <w:tcW w:w="4675" w:type="dxa"/>
          </w:tcPr>
          <w:p w14:paraId="04AA2FAD"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All Formatted controls (Date, Email, Number, Time, URL, Phone)</w:t>
            </w:r>
          </w:p>
          <w:p w14:paraId="0FF3ADC8"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Calculated</w:t>
            </w:r>
          </w:p>
          <w:p w14:paraId="125E9266"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Hidden</w:t>
            </w:r>
          </w:p>
          <w:p w14:paraId="51230422"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Paragraph</w:t>
            </w:r>
          </w:p>
          <w:p w14:paraId="47626537"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 xml:space="preserve">Single Select </w:t>
            </w:r>
          </w:p>
          <w:p w14:paraId="24D1D928"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Short Text</w:t>
            </w:r>
          </w:p>
        </w:tc>
      </w:tr>
      <w:tr w:rsidR="00851A01" w14:paraId="4727C2F7" w14:textId="77777777" w:rsidTr="00AB57B1">
        <w:tc>
          <w:tcPr>
            <w:cnfStyle w:val="001000000000" w:firstRow="0" w:lastRow="0" w:firstColumn="1" w:lastColumn="0" w:oddVBand="0" w:evenVBand="0" w:oddHBand="0" w:evenHBand="0" w:firstRowFirstColumn="0" w:firstRowLastColumn="0" w:lastRowFirstColumn="0" w:lastRowLastColumn="0"/>
            <w:tcW w:w="4675" w:type="dxa"/>
          </w:tcPr>
          <w:p w14:paraId="76726FEB" w14:textId="77777777" w:rsidR="00851A01" w:rsidRDefault="00851A01" w:rsidP="00AB57B1">
            <w:pPr>
              <w:pStyle w:val="BodyTextIndent"/>
              <w:ind w:left="0"/>
              <w:rPr>
                <w:rFonts w:eastAsiaTheme="minorHAnsi"/>
              </w:rPr>
            </w:pPr>
            <w:r>
              <w:rPr>
                <w:rFonts w:eastAsiaTheme="minorHAnsi"/>
              </w:rPr>
              <w:t>Paragraph</w:t>
            </w:r>
          </w:p>
        </w:tc>
        <w:tc>
          <w:tcPr>
            <w:tcW w:w="4675" w:type="dxa"/>
          </w:tcPr>
          <w:p w14:paraId="1F3C83E8"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All Formatted controls (Date, Email, Number, Time, URL, Phone)</w:t>
            </w:r>
          </w:p>
          <w:p w14:paraId="6F9D26BB"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Calculated</w:t>
            </w:r>
          </w:p>
          <w:p w14:paraId="7AE3D0C3"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Short Text</w:t>
            </w:r>
          </w:p>
          <w:p w14:paraId="10CCBA5C"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Hidden</w:t>
            </w:r>
          </w:p>
          <w:p w14:paraId="19161618"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Paragraph</w:t>
            </w:r>
          </w:p>
          <w:p w14:paraId="7F5A52CF"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Single Select</w:t>
            </w:r>
          </w:p>
        </w:tc>
      </w:tr>
      <w:tr w:rsidR="00851A01" w14:paraId="4D3710FF" w14:textId="77777777" w:rsidTr="00AB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B6F49A2" w14:textId="77777777" w:rsidR="00851A01" w:rsidRDefault="00851A01" w:rsidP="00AB57B1">
            <w:pPr>
              <w:pStyle w:val="BodyTextIndent"/>
              <w:ind w:left="0"/>
              <w:rPr>
                <w:rFonts w:eastAsiaTheme="minorHAnsi"/>
              </w:rPr>
            </w:pPr>
            <w:r>
              <w:rPr>
                <w:rFonts w:eastAsiaTheme="minorHAnsi"/>
              </w:rPr>
              <w:t>Hidden</w:t>
            </w:r>
          </w:p>
        </w:tc>
        <w:tc>
          <w:tcPr>
            <w:tcW w:w="4675" w:type="dxa"/>
          </w:tcPr>
          <w:p w14:paraId="5768A5C4"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All Formatted controls (Date, Email, Number, Time, URL, Phone)</w:t>
            </w:r>
          </w:p>
          <w:p w14:paraId="64AC28D7"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Calculated</w:t>
            </w:r>
          </w:p>
          <w:p w14:paraId="3BA7BBBD"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Short Text</w:t>
            </w:r>
          </w:p>
          <w:p w14:paraId="2CDA1043"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Hidden</w:t>
            </w:r>
          </w:p>
          <w:p w14:paraId="44AEA292"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Paragraph</w:t>
            </w:r>
          </w:p>
          <w:p w14:paraId="7A9F98C5"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Single Select</w:t>
            </w:r>
          </w:p>
          <w:p w14:paraId="57B4C6AF"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Paragraph</w:t>
            </w:r>
          </w:p>
        </w:tc>
      </w:tr>
      <w:tr w:rsidR="00851A01" w14:paraId="717478AD" w14:textId="77777777" w:rsidTr="00AB57B1">
        <w:tc>
          <w:tcPr>
            <w:cnfStyle w:val="001000000000" w:firstRow="0" w:lastRow="0" w:firstColumn="1" w:lastColumn="0" w:oddVBand="0" w:evenVBand="0" w:oddHBand="0" w:evenHBand="0" w:firstRowFirstColumn="0" w:firstRowLastColumn="0" w:lastRowFirstColumn="0" w:lastRowLastColumn="0"/>
            <w:tcW w:w="4675" w:type="dxa"/>
          </w:tcPr>
          <w:p w14:paraId="5493F647" w14:textId="77777777" w:rsidR="00851A01" w:rsidRDefault="00851A01" w:rsidP="00AB57B1">
            <w:pPr>
              <w:pStyle w:val="BodyTextIndent"/>
              <w:ind w:left="0"/>
              <w:rPr>
                <w:rFonts w:eastAsiaTheme="minorHAnsi"/>
              </w:rPr>
            </w:pPr>
            <w:r>
              <w:rPr>
                <w:rFonts w:eastAsiaTheme="minorHAnsi"/>
              </w:rPr>
              <w:t>Single Select</w:t>
            </w:r>
          </w:p>
        </w:tc>
        <w:tc>
          <w:tcPr>
            <w:tcW w:w="4675" w:type="dxa"/>
          </w:tcPr>
          <w:p w14:paraId="4B5BF45C"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Short Text</w:t>
            </w:r>
          </w:p>
          <w:p w14:paraId="21BA3CD9"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Hidden</w:t>
            </w:r>
          </w:p>
          <w:p w14:paraId="00BD18FE"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Single Select</w:t>
            </w:r>
          </w:p>
        </w:tc>
      </w:tr>
      <w:tr w:rsidR="00851A01" w14:paraId="34675E05" w14:textId="77777777" w:rsidTr="00AB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C466BBA" w14:textId="77777777" w:rsidR="00851A01" w:rsidRDefault="00851A01" w:rsidP="00AB57B1">
            <w:pPr>
              <w:pStyle w:val="BodyTextIndent"/>
              <w:ind w:left="0"/>
              <w:rPr>
                <w:rFonts w:eastAsiaTheme="minorHAnsi"/>
              </w:rPr>
            </w:pPr>
            <w:r>
              <w:rPr>
                <w:rFonts w:eastAsiaTheme="minorHAnsi"/>
              </w:rPr>
              <w:t>Formatted Controls</w:t>
            </w:r>
          </w:p>
        </w:tc>
        <w:tc>
          <w:tcPr>
            <w:tcW w:w="4675" w:type="dxa"/>
          </w:tcPr>
          <w:p w14:paraId="549F8CB8"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Formatted Control of like-type</w:t>
            </w:r>
          </w:p>
          <w:p w14:paraId="07E659FF"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Short Text (dependent on format of data)</w:t>
            </w:r>
          </w:p>
          <w:p w14:paraId="2B173560"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Hidden (dependent on format of data)</w:t>
            </w:r>
          </w:p>
        </w:tc>
      </w:tr>
    </w:tbl>
    <w:p w14:paraId="6340FE39" w14:textId="4A755295" w:rsidR="007201BF" w:rsidRDefault="007201BF">
      <w:pPr>
        <w:spacing w:before="0"/>
        <w:rPr>
          <w:rFonts w:eastAsiaTheme="minorHAnsi"/>
        </w:rPr>
      </w:pPr>
    </w:p>
    <w:p w14:paraId="4EBD648F" w14:textId="6D86BB8D" w:rsidR="00D11224" w:rsidRPr="006A1CB3" w:rsidRDefault="00D11224" w:rsidP="007B7616">
      <w:pPr>
        <w:pStyle w:val="Heading2"/>
      </w:pPr>
      <w:bookmarkStart w:id="35" w:name="_Toc44664093"/>
      <w:r w:rsidRPr="006A1CB3">
        <w:t>Conditional Display</w:t>
      </w:r>
      <w:bookmarkEnd w:id="35"/>
    </w:p>
    <w:p w14:paraId="52C79532" w14:textId="2FD52FDE" w:rsidR="00D11224" w:rsidRDefault="00D11224" w:rsidP="00D11224">
      <w:pPr>
        <w:pStyle w:val="BodyText"/>
      </w:pPr>
      <w:r>
        <w:t xml:space="preserve">Controls and sections can be configured to display based on a user’s response in one or more controls on a form. This allows for support of a wide variety of business scenarios. For example, if a feature is of type tank, the system can present additional tank specific information. Another example is, if a </w:t>
      </w:r>
      <w:r w:rsidR="00A21E28">
        <w:t>submitter</w:t>
      </w:r>
      <w:r>
        <w:t xml:space="preserve"> has received prior violations they can be asked to provide dates/descriptions of the violation(s).</w:t>
      </w:r>
    </w:p>
    <w:p w14:paraId="4DB3716F" w14:textId="77777777" w:rsidR="00D11224" w:rsidRDefault="00D11224" w:rsidP="007B7616">
      <w:pPr>
        <w:pStyle w:val="Heading3"/>
      </w:pPr>
      <w:r>
        <w:t>Form Design</w:t>
      </w:r>
    </w:p>
    <w:p w14:paraId="78139A18" w14:textId="77777777" w:rsidR="00D11224" w:rsidRPr="00357CBC" w:rsidRDefault="00D11224" w:rsidP="00D11224">
      <w:pPr>
        <w:pStyle w:val="BodyText"/>
      </w:pPr>
      <w:r>
        <w:t>Conditional display can be configured for both a section of a form or an individual control. For both, the process to control display is the same. The section or control will be displayed or hidden based on the results of a formula. A display formula is configured, defining the criteria that would result in the control being displayed.</w:t>
      </w:r>
    </w:p>
    <w:p w14:paraId="230B84B4" w14:textId="58F17D48" w:rsidR="00D11224" w:rsidRDefault="00D11224" w:rsidP="007B7616">
      <w:pPr>
        <w:pStyle w:val="Heading4"/>
      </w:pPr>
      <w:r w:rsidRPr="006B0EAB">
        <w:t xml:space="preserve">Section </w:t>
      </w:r>
      <w:r w:rsidR="00372731">
        <w:t>Co</w:t>
      </w:r>
      <w:r w:rsidRPr="006B0EAB">
        <w:t xml:space="preserve">nditionally </w:t>
      </w:r>
      <w:r w:rsidR="00372731">
        <w:t>D</w:t>
      </w:r>
      <w:r w:rsidR="00372731" w:rsidRPr="006B0EAB">
        <w:t>isplayed</w:t>
      </w:r>
    </w:p>
    <w:p w14:paraId="0BEEBC25" w14:textId="560AADE1" w:rsidR="00D11224" w:rsidRDefault="00D11224" w:rsidP="00D11224">
      <w:pPr>
        <w:pStyle w:val="BodyText"/>
      </w:pPr>
      <w:r>
        <w:t>To enable the conditional display feature</w:t>
      </w:r>
      <w:r w:rsidR="00372731">
        <w:t xml:space="preserve"> for a section</w:t>
      </w:r>
      <w:r>
        <w:t>, check the “</w:t>
      </w:r>
      <w:r w:rsidR="00372731">
        <w:t xml:space="preserve">Section </w:t>
      </w:r>
      <w:r>
        <w:t>is conditionally displayed” checkbox</w:t>
      </w:r>
      <w:r w:rsidR="00372731">
        <w:t xml:space="preserve"> on the Section design dialog</w:t>
      </w:r>
      <w:r>
        <w:t xml:space="preserve">. The Display Formula textbox will appear. </w:t>
      </w:r>
      <w:r w:rsidR="00372731">
        <w:t>See Display Formula section below for additional details on Display Formula.</w:t>
      </w:r>
    </w:p>
    <w:p w14:paraId="390C6610" w14:textId="67528593" w:rsidR="00372731" w:rsidRDefault="00372731" w:rsidP="00D11224">
      <w:pPr>
        <w:pStyle w:val="BodyText"/>
      </w:pPr>
      <w:r>
        <w:rPr>
          <w:noProof/>
        </w:rPr>
        <w:drawing>
          <wp:inline distT="0" distB="0" distL="0" distR="0" wp14:anchorId="73EF5A6C" wp14:editId="1BE11732">
            <wp:extent cx="4094192" cy="3406140"/>
            <wp:effectExtent l="190500" t="190500" r="192405" b="1943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99671" cy="3410698"/>
                    </a:xfrm>
                    <a:prstGeom prst="rect">
                      <a:avLst/>
                    </a:prstGeom>
                    <a:ln>
                      <a:noFill/>
                    </a:ln>
                    <a:effectLst>
                      <a:outerShdw blurRad="190500" algn="tl" rotWithShape="0">
                        <a:srgbClr val="000000">
                          <a:alpha val="70000"/>
                        </a:srgbClr>
                      </a:outerShdw>
                    </a:effectLst>
                  </pic:spPr>
                </pic:pic>
              </a:graphicData>
            </a:graphic>
          </wp:inline>
        </w:drawing>
      </w:r>
    </w:p>
    <w:p w14:paraId="33CDBC77" w14:textId="7F2DD445" w:rsidR="00372731" w:rsidRDefault="00372731" w:rsidP="007B7616">
      <w:pPr>
        <w:pStyle w:val="Heading4"/>
      </w:pPr>
      <w:r>
        <w:t>Control</w:t>
      </w:r>
      <w:r w:rsidRPr="006B0EAB">
        <w:t xml:space="preserve"> </w:t>
      </w:r>
      <w:r>
        <w:t>Co</w:t>
      </w:r>
      <w:r w:rsidRPr="006B0EAB">
        <w:t xml:space="preserve">nditionally </w:t>
      </w:r>
      <w:r>
        <w:t>D</w:t>
      </w:r>
      <w:r w:rsidRPr="006B0EAB">
        <w:t>isplayed</w:t>
      </w:r>
    </w:p>
    <w:p w14:paraId="76C3DD95" w14:textId="7962FB02" w:rsidR="00372731" w:rsidRDefault="00372731" w:rsidP="00955A0A">
      <w:pPr>
        <w:pStyle w:val="BodyText"/>
        <w:keepNext/>
      </w:pPr>
      <w:r>
        <w:t>To enable the conditional display feature for a control, check the “Conditionally Display Control” checkbox on the Control design dialog. The Display Formula textbox will appear. See Display Formula section below for additional details on Display Formula.</w:t>
      </w:r>
    </w:p>
    <w:p w14:paraId="65447C3A" w14:textId="209A2DBE" w:rsidR="00372731" w:rsidRDefault="005D211D" w:rsidP="00372731">
      <w:pPr>
        <w:pStyle w:val="BodyText"/>
      </w:pPr>
      <w:r w:rsidRPr="005D211D">
        <w:rPr>
          <w:noProof/>
        </w:rPr>
        <w:t xml:space="preserve"> </w:t>
      </w:r>
      <w:r>
        <w:rPr>
          <w:noProof/>
        </w:rPr>
        <w:drawing>
          <wp:inline distT="0" distB="0" distL="0" distR="0" wp14:anchorId="4E12D734" wp14:editId="638F977C">
            <wp:extent cx="3402934" cy="6261100"/>
            <wp:effectExtent l="114300" t="114300" r="102870" b="139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4092" cy="6263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B4873E" w14:textId="77777777" w:rsidR="00D11224" w:rsidRDefault="00D11224" w:rsidP="006E66CE">
      <w:pPr>
        <w:pStyle w:val="Heading3"/>
      </w:pPr>
      <w:r w:rsidRPr="001911A3">
        <w:t>Display Formula</w:t>
      </w:r>
    </w:p>
    <w:p w14:paraId="08B55162" w14:textId="77777777" w:rsidR="00D11224" w:rsidRDefault="00D11224" w:rsidP="00D11224">
      <w:pPr>
        <w:pStyle w:val="BodyText"/>
      </w:pPr>
      <w:r>
        <w:t>Conditional display can be configured for both a section of a form or an individual control. For both, the process to control display is the same. The section or control will be displayed or hidden based on True/False logic. A display formula is configured, defining the criteria that would result in the control being displayed.</w:t>
      </w:r>
    </w:p>
    <w:p w14:paraId="2EFFD9BF" w14:textId="77777777" w:rsidR="00D11224" w:rsidRDefault="00D11224" w:rsidP="00D11224">
      <w:pPr>
        <w:pStyle w:val="BodyText"/>
        <w:numPr>
          <w:ilvl w:val="0"/>
          <w:numId w:val="17"/>
        </w:numPr>
      </w:pPr>
      <w:r>
        <w:t xml:space="preserve">If the formula results to True, then the control is displayed. </w:t>
      </w:r>
    </w:p>
    <w:p w14:paraId="28513042" w14:textId="77777777" w:rsidR="00D11224" w:rsidRDefault="00D11224" w:rsidP="00D11224">
      <w:pPr>
        <w:pStyle w:val="BodyText"/>
        <w:numPr>
          <w:ilvl w:val="0"/>
          <w:numId w:val="17"/>
        </w:numPr>
      </w:pPr>
      <w:r>
        <w:t>If the formula results to False, then the control remains hidden.</w:t>
      </w:r>
    </w:p>
    <w:p w14:paraId="35AC5626" w14:textId="54061015" w:rsidR="00D11224" w:rsidRDefault="00D11224" w:rsidP="00955A0A">
      <w:pPr>
        <w:pStyle w:val="BodyText"/>
      </w:pPr>
      <w:r>
        <w:t>The user can utilize the buttons for Tags, Operators, and Functions to develop their formula with guidance from the system. Alternatively, the formula can be hand key into the Display Formula textbox.</w:t>
      </w:r>
      <w:r w:rsidR="00372731" w:rsidDel="00372731">
        <w:t xml:space="preserve"> </w:t>
      </w:r>
    </w:p>
    <w:p w14:paraId="07A3E6C6" w14:textId="73FFB529" w:rsidR="001A5B7F" w:rsidRDefault="001A5B7F" w:rsidP="00955A0A">
      <w:pPr>
        <w:pStyle w:val="BodyText"/>
      </w:pPr>
      <w:r>
        <w:t>See Formula Builder Examples section of this document for additional examples of these formulas.</w:t>
      </w:r>
    </w:p>
    <w:p w14:paraId="2F71C1A1" w14:textId="77777777" w:rsidR="00D11224" w:rsidRDefault="00D11224" w:rsidP="00D11224">
      <w:pPr>
        <w:pStyle w:val="Heading4"/>
      </w:pPr>
      <w:r>
        <w:t>Tags</w:t>
      </w:r>
    </w:p>
    <w:p w14:paraId="3A1DFE74" w14:textId="77777777" w:rsidR="00D11224" w:rsidRDefault="00D11224" w:rsidP="00D11224">
      <w:pPr>
        <w:pStyle w:val="BodyText"/>
      </w:pPr>
      <w:r>
        <w:t xml:space="preserve">Tags in the Display Formula window represent the Tags assigned to controls within the form that are available for reference. When a Tag is referenced in the Display Formula it must be surrounded by backticks (` `).  Tags added to the questions from the Tags button will already have these backticks. </w:t>
      </w:r>
    </w:p>
    <w:p w14:paraId="3202EE62" w14:textId="5A21F607" w:rsidR="00775F3C" w:rsidRDefault="00D11224" w:rsidP="00775F3C">
      <w:pPr>
        <w:pStyle w:val="BodyText"/>
      </w:pPr>
      <w:r>
        <w:t xml:space="preserve">A control within the same section as the one configured to conditionally display will be referenced as simply the control tag name in the syntax of `CONTROL_TAG`. </w:t>
      </w:r>
      <w:r w:rsidR="00775F3C">
        <w:t>For example: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095DB066" w14:textId="77777777" w:rsidTr="009E06EA">
        <w:tc>
          <w:tcPr>
            <w:tcW w:w="9350" w:type="dxa"/>
            <w:shd w:val="clear" w:color="auto" w:fill="D9D9D9" w:themeFill="background1" w:themeFillShade="D9"/>
          </w:tcPr>
          <w:p w14:paraId="357FF819" w14:textId="24A76439" w:rsidR="00775F3C" w:rsidRPr="00E61CDD" w:rsidRDefault="00775F3C" w:rsidP="009E06EA">
            <w:pPr>
              <w:pStyle w:val="BodyText"/>
              <w:ind w:firstLine="720"/>
            </w:pPr>
            <w:r>
              <w:t>`SITE_CNTY`</w:t>
            </w:r>
          </w:p>
        </w:tc>
      </w:tr>
    </w:tbl>
    <w:p w14:paraId="4CA57BE6" w14:textId="597C345F" w:rsidR="00775F3C" w:rsidRDefault="00D11224" w:rsidP="00775F3C">
      <w:pPr>
        <w:pStyle w:val="BodyText"/>
      </w:pPr>
      <w:r>
        <w:t>A control in a different section than the one configured to conditionally displayed will be referenced as `SECTION_TAG:CONTROL_TAG`.</w:t>
      </w:r>
      <w:r w:rsidR="00775F3C">
        <w:t xml:space="preserve"> For example: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1FC9F778" w14:textId="77777777" w:rsidTr="009E06EA">
        <w:tc>
          <w:tcPr>
            <w:tcW w:w="9350" w:type="dxa"/>
            <w:shd w:val="clear" w:color="auto" w:fill="D9D9D9" w:themeFill="background1" w:themeFillShade="D9"/>
          </w:tcPr>
          <w:p w14:paraId="038EFE99" w14:textId="6EF3097D" w:rsidR="00775F3C" w:rsidRPr="00E61CDD" w:rsidRDefault="00775F3C" w:rsidP="009E06EA">
            <w:pPr>
              <w:pStyle w:val="BodyText"/>
              <w:ind w:firstLine="720"/>
            </w:pPr>
            <w:r>
              <w:t>`SITE:SITE_CNTY`</w:t>
            </w:r>
          </w:p>
        </w:tc>
      </w:tr>
    </w:tbl>
    <w:p w14:paraId="2D46C0D4" w14:textId="77777777" w:rsidR="00D11224" w:rsidRDefault="00D11224" w:rsidP="00D11224">
      <w:pPr>
        <w:pStyle w:val="BodyText"/>
      </w:pPr>
      <w:r>
        <w:t xml:space="preserve">Controls available for reference will display when the ‘TAGS’ button is selected. </w:t>
      </w:r>
    </w:p>
    <w:p w14:paraId="0E604B60" w14:textId="77777777" w:rsidR="00D11224" w:rsidRPr="001911A3" w:rsidRDefault="00D11224" w:rsidP="00D11224">
      <w:pPr>
        <w:pStyle w:val="BodyText"/>
        <w:rPr>
          <w:b/>
        </w:rPr>
      </w:pPr>
      <w:r>
        <w:rPr>
          <w:b/>
        </w:rPr>
        <w:t>Notes</w:t>
      </w:r>
      <w:r w:rsidRPr="001911A3">
        <w:rPr>
          <w:b/>
        </w:rPr>
        <w:t>:</w:t>
      </w:r>
    </w:p>
    <w:p w14:paraId="1F386ADC" w14:textId="1FE791B6" w:rsidR="00D11224" w:rsidRDefault="00D11224" w:rsidP="00D11224">
      <w:pPr>
        <w:pStyle w:val="ListParagraph"/>
        <w:numPr>
          <w:ilvl w:val="0"/>
          <w:numId w:val="27"/>
        </w:numPr>
      </w:pPr>
      <w:r>
        <w:t>When referencing a control in the form, the control Tag must be enclosed in backticks (`). A backtick (`)</w:t>
      </w:r>
      <w:r w:rsidR="005D222F">
        <w:t xml:space="preserve"> is</w:t>
      </w:r>
      <w:r>
        <w:t xml:space="preserve"> a different character from a single quote (‘). </w:t>
      </w:r>
    </w:p>
    <w:p w14:paraId="0129B92A" w14:textId="337CE120" w:rsidR="00D11224" w:rsidRDefault="00D11224" w:rsidP="00D11224">
      <w:pPr>
        <w:pStyle w:val="BodyText"/>
        <w:numPr>
          <w:ilvl w:val="0"/>
          <w:numId w:val="27"/>
        </w:numPr>
      </w:pPr>
      <w:r>
        <w:t xml:space="preserve">When referencing a choice within a single or multiple selection control list, a </w:t>
      </w:r>
      <w:r w:rsidRPr="000A61EF">
        <w:rPr>
          <w:b/>
        </w:rPr>
        <w:t>.description</w:t>
      </w:r>
      <w:r>
        <w:t xml:space="preserve"> is required after the closing backtick of the tag. See scenarios below for examples.</w:t>
      </w:r>
    </w:p>
    <w:p w14:paraId="58D559D9" w14:textId="6820167D" w:rsidR="005D222F" w:rsidRDefault="005D222F" w:rsidP="00D11224">
      <w:pPr>
        <w:pStyle w:val="BodyText"/>
        <w:numPr>
          <w:ilvl w:val="0"/>
          <w:numId w:val="27"/>
        </w:numPr>
      </w:pPr>
      <w:r>
        <w:t>Referencing advanced table controls is possible in nFORM version 4.5 and newer.</w:t>
      </w:r>
    </w:p>
    <w:p w14:paraId="38B1208D" w14:textId="77777777" w:rsidR="00D11224" w:rsidRDefault="00D11224" w:rsidP="00D11224">
      <w:pPr>
        <w:pStyle w:val="Heading4"/>
      </w:pPr>
      <w:r>
        <w:t>Operators</w:t>
      </w:r>
    </w:p>
    <w:p w14:paraId="7E3AA613" w14:textId="77777777" w:rsidR="00D11224" w:rsidRDefault="00D11224" w:rsidP="00D11224">
      <w:pPr>
        <w:pStyle w:val="BodyText"/>
      </w:pPr>
      <w:r>
        <w:t>Operators indicate how the formula will evaluate the value within a control and the criteria that control is evaluated against. Available operators include, but are not limited to:</w:t>
      </w:r>
    </w:p>
    <w:p w14:paraId="2B021EF0" w14:textId="77777777" w:rsidR="00D11224" w:rsidRDefault="00D11224" w:rsidP="00D11224">
      <w:pPr>
        <w:pStyle w:val="BodyText"/>
        <w:numPr>
          <w:ilvl w:val="0"/>
          <w:numId w:val="19"/>
        </w:numPr>
      </w:pPr>
      <w:r w:rsidRPr="00071112">
        <w:rPr>
          <w:b/>
        </w:rPr>
        <w:t>&gt;=</w:t>
      </w:r>
      <w:r>
        <w:t xml:space="preserve"> Greater than or equal to</w:t>
      </w:r>
    </w:p>
    <w:p w14:paraId="0B69B6BB" w14:textId="77777777" w:rsidR="00D11224" w:rsidRDefault="00D11224" w:rsidP="00D11224">
      <w:pPr>
        <w:pStyle w:val="BodyText"/>
        <w:numPr>
          <w:ilvl w:val="0"/>
          <w:numId w:val="19"/>
        </w:numPr>
      </w:pPr>
      <w:r>
        <w:rPr>
          <w:b/>
        </w:rPr>
        <w:t xml:space="preserve">&gt; </w:t>
      </w:r>
      <w:r>
        <w:t>Greater than</w:t>
      </w:r>
    </w:p>
    <w:p w14:paraId="7193D9BB" w14:textId="77777777" w:rsidR="00D11224" w:rsidRDefault="00D11224" w:rsidP="00D11224">
      <w:pPr>
        <w:pStyle w:val="BodyText"/>
        <w:numPr>
          <w:ilvl w:val="0"/>
          <w:numId w:val="19"/>
        </w:numPr>
      </w:pPr>
      <w:r w:rsidRPr="00071112">
        <w:rPr>
          <w:b/>
        </w:rPr>
        <w:t>&lt;=</w:t>
      </w:r>
      <w:r>
        <w:t xml:space="preserve"> Less than or equal to</w:t>
      </w:r>
    </w:p>
    <w:p w14:paraId="5014C4CE" w14:textId="77777777" w:rsidR="00D11224" w:rsidRDefault="00D11224" w:rsidP="00D11224">
      <w:pPr>
        <w:pStyle w:val="BodyText"/>
        <w:numPr>
          <w:ilvl w:val="0"/>
          <w:numId w:val="19"/>
        </w:numPr>
      </w:pPr>
      <w:r>
        <w:rPr>
          <w:b/>
        </w:rPr>
        <w:t xml:space="preserve">&lt; </w:t>
      </w:r>
      <w:r w:rsidRPr="00071112">
        <w:t>Less than</w:t>
      </w:r>
    </w:p>
    <w:p w14:paraId="47CF0600" w14:textId="77777777" w:rsidR="00D11224" w:rsidRDefault="00D11224" w:rsidP="00D11224">
      <w:pPr>
        <w:pStyle w:val="BodyText"/>
        <w:numPr>
          <w:ilvl w:val="0"/>
          <w:numId w:val="19"/>
        </w:numPr>
      </w:pPr>
      <w:r>
        <w:rPr>
          <w:b/>
        </w:rPr>
        <w:t xml:space="preserve">== </w:t>
      </w:r>
      <w:r w:rsidRPr="00071112">
        <w:t>Equal to</w:t>
      </w:r>
    </w:p>
    <w:p w14:paraId="6C260ECE" w14:textId="77777777" w:rsidR="00D11224" w:rsidRDefault="00D11224" w:rsidP="00D11224">
      <w:pPr>
        <w:pStyle w:val="BodyText"/>
        <w:numPr>
          <w:ilvl w:val="0"/>
          <w:numId w:val="19"/>
        </w:numPr>
      </w:pPr>
      <w:r>
        <w:rPr>
          <w:b/>
        </w:rPr>
        <w:t>!=</w:t>
      </w:r>
      <w:r w:rsidRPr="00071112">
        <w:t xml:space="preserve"> Not equal to</w:t>
      </w:r>
    </w:p>
    <w:p w14:paraId="0B12E8C1" w14:textId="77777777" w:rsidR="00D11224" w:rsidRDefault="00D11224" w:rsidP="00D11224">
      <w:pPr>
        <w:pStyle w:val="BodyText"/>
        <w:numPr>
          <w:ilvl w:val="0"/>
          <w:numId w:val="19"/>
        </w:numPr>
      </w:pPr>
      <w:r>
        <w:rPr>
          <w:b/>
        </w:rPr>
        <w:t xml:space="preserve">+ </w:t>
      </w:r>
      <w:r>
        <w:t>Addition</w:t>
      </w:r>
    </w:p>
    <w:p w14:paraId="6F77E796" w14:textId="77777777" w:rsidR="00D11224" w:rsidRPr="007B0A10" w:rsidRDefault="00D11224" w:rsidP="00D11224">
      <w:pPr>
        <w:pStyle w:val="BodyText"/>
        <w:numPr>
          <w:ilvl w:val="0"/>
          <w:numId w:val="19"/>
        </w:numPr>
      </w:pPr>
      <w:r>
        <w:rPr>
          <w:b/>
        </w:rPr>
        <w:t xml:space="preserve">- </w:t>
      </w:r>
      <w:r w:rsidRPr="007B0A10">
        <w:t>Subtraction</w:t>
      </w:r>
    </w:p>
    <w:p w14:paraId="65FC5D86" w14:textId="77777777" w:rsidR="00D11224" w:rsidRPr="00DD6E56" w:rsidRDefault="00D11224" w:rsidP="00D11224">
      <w:pPr>
        <w:pStyle w:val="Heading4"/>
      </w:pPr>
      <w:r>
        <w:t>Functions</w:t>
      </w:r>
    </w:p>
    <w:p w14:paraId="1D9CDD96" w14:textId="77777777" w:rsidR="00D11224" w:rsidRDefault="00D11224" w:rsidP="00D11224">
      <w:pPr>
        <w:pStyle w:val="BodyText"/>
      </w:pPr>
      <w:r>
        <w:t>The Functions button lists predefined procedures that have been configured into nFORM for use in evaluating tag values. These functions include, but are not limited to:</w:t>
      </w:r>
    </w:p>
    <w:p w14:paraId="25ED794B" w14:textId="77777777" w:rsidR="00D11224" w:rsidRDefault="00D11224" w:rsidP="00D11224">
      <w:pPr>
        <w:pStyle w:val="BodyText"/>
        <w:numPr>
          <w:ilvl w:val="0"/>
          <w:numId w:val="20"/>
        </w:numPr>
      </w:pPr>
      <w:r>
        <w:t>contains</w:t>
      </w:r>
    </w:p>
    <w:p w14:paraId="2252F5C2" w14:textId="77777777" w:rsidR="00D11224" w:rsidRDefault="00D11224" w:rsidP="00D11224">
      <w:pPr>
        <w:pStyle w:val="BodyText"/>
        <w:numPr>
          <w:ilvl w:val="0"/>
          <w:numId w:val="20"/>
        </w:numPr>
      </w:pPr>
      <w:r>
        <w:t>iff</w:t>
      </w:r>
    </w:p>
    <w:p w14:paraId="63AAE034" w14:textId="77777777" w:rsidR="00D11224" w:rsidRDefault="00D11224" w:rsidP="00D11224">
      <w:pPr>
        <w:pStyle w:val="BodyText"/>
        <w:numPr>
          <w:ilvl w:val="0"/>
          <w:numId w:val="20"/>
        </w:numPr>
      </w:pPr>
      <w:r>
        <w:t>num</w:t>
      </w:r>
    </w:p>
    <w:p w14:paraId="2D6804BB" w14:textId="77777777" w:rsidR="00D11224" w:rsidRDefault="00D11224" w:rsidP="00D11224">
      <w:pPr>
        <w:pStyle w:val="BodyText"/>
        <w:numPr>
          <w:ilvl w:val="0"/>
          <w:numId w:val="20"/>
        </w:numPr>
      </w:pPr>
      <w:r>
        <w:t>str</w:t>
      </w:r>
    </w:p>
    <w:p w14:paraId="0A8A4B9C" w14:textId="77777777" w:rsidR="00D11224" w:rsidRDefault="00D11224" w:rsidP="00D11224">
      <w:pPr>
        <w:pStyle w:val="BodyText"/>
        <w:numPr>
          <w:ilvl w:val="0"/>
          <w:numId w:val="20"/>
        </w:numPr>
      </w:pPr>
      <w:r>
        <w:t>max</w:t>
      </w:r>
    </w:p>
    <w:p w14:paraId="768352B2" w14:textId="77777777" w:rsidR="00D11224" w:rsidRDefault="00D11224" w:rsidP="00D11224">
      <w:pPr>
        <w:pStyle w:val="BodyText"/>
        <w:numPr>
          <w:ilvl w:val="0"/>
          <w:numId w:val="20"/>
        </w:numPr>
      </w:pPr>
      <w:r>
        <w:t>min</w:t>
      </w:r>
    </w:p>
    <w:p w14:paraId="27086B41" w14:textId="77777777" w:rsidR="00D11224" w:rsidRDefault="00D11224" w:rsidP="00D11224">
      <w:pPr>
        <w:pStyle w:val="BodyText"/>
        <w:numPr>
          <w:ilvl w:val="0"/>
          <w:numId w:val="20"/>
        </w:numPr>
      </w:pPr>
      <w:r>
        <w:t>avg</w:t>
      </w:r>
    </w:p>
    <w:p w14:paraId="0907685F" w14:textId="641915E6" w:rsidR="00D11224" w:rsidRDefault="00D11224" w:rsidP="00D11224">
      <w:pPr>
        <w:pStyle w:val="BodyText"/>
        <w:numPr>
          <w:ilvl w:val="0"/>
          <w:numId w:val="20"/>
        </w:numPr>
      </w:pPr>
      <w:r>
        <w:t>round</w:t>
      </w:r>
    </w:p>
    <w:p w14:paraId="17FA6E83" w14:textId="4E395DF3" w:rsidR="00D11224" w:rsidRDefault="00D11224" w:rsidP="00955A0A">
      <w:pPr>
        <w:pStyle w:val="Heading3"/>
      </w:pPr>
      <w:r>
        <w:t>Scenarios</w:t>
      </w:r>
    </w:p>
    <w:p w14:paraId="09D60BEC" w14:textId="42FECC9C" w:rsidR="007F7536" w:rsidRPr="00955A0A" w:rsidRDefault="007F7536" w:rsidP="00955A0A">
      <w:pPr>
        <w:pStyle w:val="BodyText"/>
      </w:pPr>
      <w:r>
        <w:t>The follow section provides a number of different Display Formula scenarios and example formulas.</w:t>
      </w:r>
    </w:p>
    <w:p w14:paraId="7D6E45D1" w14:textId="77777777" w:rsidR="00D11224" w:rsidRDefault="00D11224" w:rsidP="00955A0A">
      <w:pPr>
        <w:pStyle w:val="Heading4"/>
      </w:pPr>
      <w:r>
        <w:t>Scenario 1: Evaluate a choice from a single selection control</w:t>
      </w:r>
    </w:p>
    <w:p w14:paraId="56C146FB" w14:textId="1AAD4922" w:rsidR="00701DE4" w:rsidRDefault="00D11224" w:rsidP="00701DE4">
      <w:pPr>
        <w:pStyle w:val="BodyText"/>
      </w:pPr>
      <w:r>
        <w:t xml:space="preserve">In this scenario, an instruction control is configured to conditionally display based on user selection from a single selection control. The basic formula for this would be: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01A6326D" w14:textId="77777777" w:rsidTr="00701DE4">
        <w:tc>
          <w:tcPr>
            <w:tcW w:w="9350" w:type="dxa"/>
            <w:shd w:val="clear" w:color="auto" w:fill="D9D9D9" w:themeFill="background1" w:themeFillShade="D9"/>
          </w:tcPr>
          <w:p w14:paraId="4FCCDF7A" w14:textId="39696066" w:rsidR="00701DE4" w:rsidRPr="00E61CDD" w:rsidRDefault="00701DE4" w:rsidP="00140DA5">
            <w:pPr>
              <w:pStyle w:val="BodyText"/>
              <w:ind w:firstLine="720"/>
            </w:pPr>
            <w:r>
              <w:t>`SELECTION_CONTROL_TAG_NAME`.description==”Response”</w:t>
            </w:r>
          </w:p>
        </w:tc>
      </w:tr>
    </w:tbl>
    <w:p w14:paraId="1A388AE6" w14:textId="2E709016" w:rsidR="00D11224" w:rsidRDefault="00D11224" w:rsidP="00D11224">
      <w:pPr>
        <w:pStyle w:val="BodyText"/>
      </w:pPr>
      <w:r>
        <w:t>In this example, the choices within the drop-down box are “Yes” or “No”. The instruction control is configured to display only when the user selects a “Yes” answer. The formula used here is: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23F3B4D7" w14:textId="77777777" w:rsidTr="00701DE4">
        <w:tc>
          <w:tcPr>
            <w:tcW w:w="9350" w:type="dxa"/>
            <w:shd w:val="clear" w:color="auto" w:fill="D9D9D9" w:themeFill="background1" w:themeFillShade="D9"/>
          </w:tcPr>
          <w:p w14:paraId="0E851E9A" w14:textId="30DE064E" w:rsidR="00701DE4" w:rsidRPr="00E61CDD" w:rsidRDefault="00701DE4" w:rsidP="00140DA5">
            <w:pPr>
              <w:pStyle w:val="BodyText"/>
              <w:ind w:firstLine="720"/>
            </w:pPr>
            <w:r w:rsidRPr="00612AE5">
              <w:t>`TRG_YES_NO`.description==</w:t>
            </w:r>
            <w:r>
              <w:t>”</w:t>
            </w:r>
            <w:r w:rsidRPr="00612AE5">
              <w:t>Yes</w:t>
            </w:r>
            <w:r>
              <w:t>”</w:t>
            </w:r>
          </w:p>
        </w:tc>
      </w:tr>
    </w:tbl>
    <w:p w14:paraId="6EF5EC96" w14:textId="77777777" w:rsidR="00D11224" w:rsidRDefault="00D11224" w:rsidP="00D11224">
      <w:pPr>
        <w:pStyle w:val="BodyText"/>
      </w:pPr>
      <w:r>
        <w:t>The components of this formula break down as:</w:t>
      </w:r>
    </w:p>
    <w:p w14:paraId="6B822B01" w14:textId="77777777" w:rsidR="00D11224" w:rsidRDefault="00D11224" w:rsidP="00D11224">
      <w:pPr>
        <w:pStyle w:val="BodyText"/>
        <w:numPr>
          <w:ilvl w:val="0"/>
          <w:numId w:val="18"/>
        </w:numPr>
      </w:pPr>
      <w:r w:rsidRPr="00612AE5">
        <w:rPr>
          <w:b/>
        </w:rPr>
        <w:t xml:space="preserve">`TRG_YES_NO` </w:t>
      </w:r>
      <w:r>
        <w:t>is the tag of the triggering control.</w:t>
      </w:r>
    </w:p>
    <w:p w14:paraId="7BB8B095" w14:textId="77777777" w:rsidR="00D11224" w:rsidRDefault="00D11224" w:rsidP="00D11224">
      <w:pPr>
        <w:pStyle w:val="BodyText"/>
        <w:numPr>
          <w:ilvl w:val="0"/>
          <w:numId w:val="18"/>
        </w:numPr>
      </w:pPr>
      <w:r w:rsidRPr="00612AE5">
        <w:rPr>
          <w:b/>
        </w:rPr>
        <w:t>.description</w:t>
      </w:r>
      <w:r>
        <w:t xml:space="preserve"> is used at the end of the tag due to a selection list being referenced.</w:t>
      </w:r>
    </w:p>
    <w:p w14:paraId="02F1C749" w14:textId="5064C27C" w:rsidR="00D11224" w:rsidRDefault="00D11224" w:rsidP="00955A0A">
      <w:pPr>
        <w:pStyle w:val="BodyText"/>
        <w:numPr>
          <w:ilvl w:val="0"/>
          <w:numId w:val="18"/>
        </w:numPr>
        <w:rPr>
          <w:noProof/>
        </w:rPr>
      </w:pPr>
      <w:r w:rsidRPr="00612AE5">
        <w:rPr>
          <w:b/>
        </w:rPr>
        <w:t>==</w:t>
      </w:r>
      <w:r>
        <w:rPr>
          <w:b/>
        </w:rPr>
        <w:t>”</w:t>
      </w:r>
      <w:r w:rsidRPr="00612AE5">
        <w:rPr>
          <w:b/>
        </w:rPr>
        <w:t>Yes</w:t>
      </w:r>
      <w:r>
        <w:rPr>
          <w:b/>
        </w:rPr>
        <w:t>”</w:t>
      </w:r>
      <w:r w:rsidRPr="00612AE5">
        <w:rPr>
          <w:b/>
        </w:rPr>
        <w:t xml:space="preserve"> </w:t>
      </w:r>
      <w:r>
        <w:t>indicates that the formula results in true only when the selection choice is “Yes”.</w:t>
      </w:r>
    </w:p>
    <w:p w14:paraId="1076F07F" w14:textId="2161CA6D" w:rsidR="00D11224" w:rsidRPr="00C00E85" w:rsidRDefault="005D211D" w:rsidP="00D11224">
      <w:pPr>
        <w:pStyle w:val="BodyText"/>
        <w:jc w:val="center"/>
      </w:pPr>
      <w:r>
        <w:rPr>
          <w:noProof/>
        </w:rPr>
        <w:drawing>
          <wp:inline distT="0" distB="0" distL="0" distR="0" wp14:anchorId="7A208327" wp14:editId="1670891F">
            <wp:extent cx="2684457" cy="1998980"/>
            <wp:effectExtent l="114300" t="114300" r="154305" b="1536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40368"/>
                    <a:stretch/>
                  </pic:blipFill>
                  <pic:spPr bwMode="auto">
                    <a:xfrm>
                      <a:off x="0" y="0"/>
                      <a:ext cx="2686975" cy="20008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t xml:space="preserve"> </w:t>
      </w:r>
      <w:r w:rsidR="00D11224">
        <w:br w:type="page"/>
      </w:r>
    </w:p>
    <w:p w14:paraId="3DF4FBBA" w14:textId="77777777" w:rsidR="00D11224" w:rsidRDefault="00D11224" w:rsidP="00955A0A">
      <w:pPr>
        <w:pStyle w:val="Heading4"/>
      </w:pPr>
      <w:r>
        <w:t>Scenario 2: Evaluate against a numerical value input</w:t>
      </w:r>
    </w:p>
    <w:p w14:paraId="385E4764" w14:textId="7BB3C997" w:rsidR="00701DE4" w:rsidRDefault="00D11224" w:rsidP="00701DE4">
      <w:pPr>
        <w:pStyle w:val="BodyText"/>
      </w:pPr>
      <w:r>
        <w:t xml:space="preserve">In this scenario, a user enters a numerical value into a number control. Another control is conditionally displayed if the input value is </w:t>
      </w:r>
      <w:r w:rsidRPr="00FE0BF3">
        <w:rPr>
          <w:b/>
        </w:rPr>
        <w:t>greater than 50</w:t>
      </w:r>
      <w:r>
        <w:t xml:space="preserve">. The formula used in the example below is: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68D83DA6" w14:textId="77777777" w:rsidTr="00701DE4">
        <w:tc>
          <w:tcPr>
            <w:tcW w:w="9350" w:type="dxa"/>
            <w:shd w:val="clear" w:color="auto" w:fill="D9D9D9" w:themeFill="background1" w:themeFillShade="D9"/>
          </w:tcPr>
          <w:p w14:paraId="13E59029" w14:textId="7D824E29" w:rsidR="00701DE4" w:rsidRPr="00E61CDD" w:rsidRDefault="00701DE4" w:rsidP="00140DA5">
            <w:pPr>
              <w:pStyle w:val="BodyText"/>
              <w:ind w:firstLine="720"/>
            </w:pPr>
            <w:r w:rsidRPr="00612AE5">
              <w:t>`</w:t>
            </w:r>
            <w:r>
              <w:t>NUM_ONE</w:t>
            </w:r>
            <w:r w:rsidRPr="00612AE5">
              <w:t>`</w:t>
            </w:r>
            <w:r>
              <w:t>&gt;50</w:t>
            </w:r>
          </w:p>
        </w:tc>
      </w:tr>
    </w:tbl>
    <w:p w14:paraId="3FD0C354" w14:textId="77777777" w:rsidR="00D11224" w:rsidRDefault="00D11224" w:rsidP="00D11224">
      <w:pPr>
        <w:pStyle w:val="BodyText"/>
      </w:pPr>
      <w:r>
        <w:t>The components of this formula break down as:</w:t>
      </w:r>
    </w:p>
    <w:p w14:paraId="46E2428F" w14:textId="77777777" w:rsidR="00D11224" w:rsidRDefault="00D11224" w:rsidP="00D11224">
      <w:pPr>
        <w:pStyle w:val="BodyText"/>
        <w:numPr>
          <w:ilvl w:val="0"/>
          <w:numId w:val="18"/>
        </w:numPr>
      </w:pPr>
      <w:r w:rsidRPr="00612AE5">
        <w:rPr>
          <w:b/>
        </w:rPr>
        <w:t>`</w:t>
      </w:r>
      <w:r>
        <w:rPr>
          <w:b/>
        </w:rPr>
        <w:t>NUM_ONE</w:t>
      </w:r>
      <w:r w:rsidRPr="00612AE5">
        <w:rPr>
          <w:b/>
        </w:rPr>
        <w:t xml:space="preserve">` </w:t>
      </w:r>
      <w:r>
        <w:t>is the tag of the triggering control.</w:t>
      </w:r>
    </w:p>
    <w:p w14:paraId="71204801" w14:textId="77777777" w:rsidR="00D11224" w:rsidRPr="003C3B84" w:rsidRDefault="00D11224" w:rsidP="00D11224">
      <w:pPr>
        <w:pStyle w:val="BodyText"/>
        <w:numPr>
          <w:ilvl w:val="0"/>
          <w:numId w:val="18"/>
        </w:numPr>
      </w:pPr>
      <w:r>
        <w:rPr>
          <w:b/>
        </w:rPr>
        <w:t xml:space="preserve">&gt; </w:t>
      </w:r>
      <w:r w:rsidRPr="003C3B84">
        <w:t xml:space="preserve">this </w:t>
      </w:r>
      <w:r>
        <w:t>operator</w:t>
      </w:r>
      <w:r w:rsidRPr="003C3B84">
        <w:t xml:space="preserve"> indicates</w:t>
      </w:r>
      <w:r>
        <w:t xml:space="preserve"> the relationship (greater than) between the value of the triggering control and a set value that will result in a true response.</w:t>
      </w:r>
    </w:p>
    <w:p w14:paraId="4144AB7A" w14:textId="5F136BD8" w:rsidR="00D11224" w:rsidRDefault="00D11224" w:rsidP="00955A0A">
      <w:pPr>
        <w:pStyle w:val="BodyText"/>
        <w:numPr>
          <w:ilvl w:val="0"/>
          <w:numId w:val="18"/>
        </w:numPr>
        <w:rPr>
          <w:noProof/>
        </w:rPr>
      </w:pPr>
      <w:r w:rsidRPr="003C3B84">
        <w:t>The number</w:t>
      </w:r>
      <w:r w:rsidRPr="00F9311C">
        <w:rPr>
          <w:b/>
        </w:rPr>
        <w:t xml:space="preserve"> 50 </w:t>
      </w:r>
      <w:r>
        <w:t>indicates the value that the triggering control input is evaluated against. Note that numerical values within formulas are not enclosed in quotes (unlike the “Yes” selection choice in the example above).</w:t>
      </w:r>
    </w:p>
    <w:p w14:paraId="595CB32F" w14:textId="3EC909D2" w:rsidR="007F7536" w:rsidRDefault="00D11224" w:rsidP="000E69CF">
      <w:pPr>
        <w:pStyle w:val="BodyText"/>
        <w:jc w:val="center"/>
        <w:rPr>
          <w:rFonts w:ascii="Arial" w:hAnsi="Arial" w:cs="Arial"/>
          <w:b/>
          <w:bCs/>
          <w:iCs/>
          <w:sz w:val="24"/>
          <w:szCs w:val="28"/>
        </w:rPr>
      </w:pPr>
      <w:r>
        <w:rPr>
          <w:noProof/>
        </w:rPr>
        <w:drawing>
          <wp:inline distT="0" distB="0" distL="0" distR="0" wp14:anchorId="2F83FFEE" wp14:editId="75FE2174">
            <wp:extent cx="4206240" cy="2228680"/>
            <wp:effectExtent l="190500" t="190500" r="194310" b="1911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581" t="34539" r="9160" b="35369"/>
                    <a:stretch/>
                  </pic:blipFill>
                  <pic:spPr bwMode="auto">
                    <a:xfrm>
                      <a:off x="0" y="0"/>
                      <a:ext cx="4206240" cy="2228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8FA058" w14:textId="6445806D" w:rsidR="00D11224" w:rsidRDefault="00D11224" w:rsidP="00955A0A">
      <w:pPr>
        <w:pStyle w:val="Heading4"/>
      </w:pPr>
      <w:r>
        <w:t>Scenario 3: Evaluate choice from a multiple-selection control</w:t>
      </w:r>
    </w:p>
    <w:p w14:paraId="0507205F" w14:textId="77777777" w:rsidR="00D11224" w:rsidRDefault="00D11224" w:rsidP="00D11224">
      <w:pPr>
        <w:pStyle w:val="BodyText"/>
      </w:pPr>
      <w:r>
        <w:t>In this scenario, a user selects one or more values from a multiple-selection control. Another control is conditionally displayed based on a particular value selected by the user.</w:t>
      </w:r>
    </w:p>
    <w:p w14:paraId="22CDEFB6" w14:textId="2CEE552A" w:rsidR="00701DE4" w:rsidRDefault="00D11224" w:rsidP="00701DE4">
      <w:pPr>
        <w:pStyle w:val="BodyText"/>
      </w:pPr>
      <w:r>
        <w:t xml:space="preserve">When referencing a multiple-selection control, the </w:t>
      </w:r>
      <w:r>
        <w:rPr>
          <w:b/>
        </w:rPr>
        <w:t>contains</w:t>
      </w:r>
      <w:r>
        <w:t xml:space="preserve"> function is used to declare the value or values that will result in a TRUE validation. The formula used in the example below is: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182F98F5" w14:textId="77777777" w:rsidTr="00701DE4">
        <w:tc>
          <w:tcPr>
            <w:tcW w:w="9350" w:type="dxa"/>
            <w:shd w:val="clear" w:color="auto" w:fill="D9D9D9" w:themeFill="background1" w:themeFillShade="D9"/>
          </w:tcPr>
          <w:p w14:paraId="5171DCC7" w14:textId="41A4FF77" w:rsidR="00701DE4" w:rsidRPr="00E61CDD" w:rsidRDefault="00701DE4" w:rsidP="00140DA5">
            <w:pPr>
              <w:pStyle w:val="BodyText"/>
              <w:ind w:firstLine="720"/>
            </w:pPr>
            <w:r w:rsidRPr="001B5437">
              <w:t>contains(`FAV_COLOR`.description,</w:t>
            </w:r>
            <w:r>
              <w:t>’</w:t>
            </w:r>
            <w:r w:rsidRPr="001B5437">
              <w:t>Blue</w:t>
            </w:r>
            <w:r>
              <w:t>’</w:t>
            </w:r>
            <w:r w:rsidRPr="001B5437">
              <w:t>)</w:t>
            </w:r>
          </w:p>
        </w:tc>
      </w:tr>
    </w:tbl>
    <w:p w14:paraId="63389912" w14:textId="77777777" w:rsidR="00D11224" w:rsidRDefault="00D11224" w:rsidP="00D11224">
      <w:pPr>
        <w:pStyle w:val="BodyText"/>
      </w:pPr>
      <w:r>
        <w:t>The components of this formula break down as:</w:t>
      </w:r>
    </w:p>
    <w:p w14:paraId="0D552953" w14:textId="77777777" w:rsidR="00D11224" w:rsidRDefault="00D11224" w:rsidP="00D11224">
      <w:pPr>
        <w:pStyle w:val="BodyText"/>
        <w:numPr>
          <w:ilvl w:val="0"/>
          <w:numId w:val="21"/>
        </w:numPr>
      </w:pPr>
      <w:r w:rsidRPr="001F5C44">
        <w:rPr>
          <w:b/>
        </w:rPr>
        <w:t>contains</w:t>
      </w:r>
      <w:r>
        <w:t xml:space="preserve"> evaluates the select values to determine if any match the criteria defined in the equation</w:t>
      </w:r>
    </w:p>
    <w:p w14:paraId="171F0A34" w14:textId="77777777" w:rsidR="00D11224" w:rsidRDefault="00D11224" w:rsidP="00D11224">
      <w:pPr>
        <w:pStyle w:val="BodyText"/>
        <w:numPr>
          <w:ilvl w:val="0"/>
          <w:numId w:val="21"/>
        </w:numPr>
      </w:pPr>
      <w:r w:rsidRPr="001F5C44">
        <w:rPr>
          <w:b/>
        </w:rPr>
        <w:t>`FAV_COLOR`.description</w:t>
      </w:r>
      <w:r>
        <w:t xml:space="preserve"> is the tag of the control being referenced. The .description indicates that the description of the selected value(s) will be evaluated.</w:t>
      </w:r>
    </w:p>
    <w:p w14:paraId="0776DFFE" w14:textId="1576A60B" w:rsidR="00D11224" w:rsidRDefault="00D11224" w:rsidP="00955A0A">
      <w:pPr>
        <w:pStyle w:val="BodyText"/>
        <w:numPr>
          <w:ilvl w:val="0"/>
          <w:numId w:val="21"/>
        </w:numPr>
      </w:pPr>
      <w:r>
        <w:rPr>
          <w:b/>
        </w:rPr>
        <w:t>‘</w:t>
      </w:r>
      <w:r w:rsidRPr="001F5C44">
        <w:rPr>
          <w:b/>
        </w:rPr>
        <w:t>Blue</w:t>
      </w:r>
      <w:r>
        <w:rPr>
          <w:b/>
        </w:rPr>
        <w:t>’</w:t>
      </w:r>
      <w:r>
        <w:t xml:space="preserve"> is the value of the option within the multiple-selection control which, if selected, will result in a TRUE response. Note the use of single quotes around the value in this scenario.</w:t>
      </w:r>
    </w:p>
    <w:p w14:paraId="04F4CBE4" w14:textId="3C735128" w:rsidR="00D11224" w:rsidRDefault="005D211D">
      <w:pPr>
        <w:pStyle w:val="BodyText"/>
        <w:ind w:left="720"/>
      </w:pPr>
      <w:r>
        <w:rPr>
          <w:noProof/>
        </w:rPr>
        <w:drawing>
          <wp:inline distT="0" distB="0" distL="0" distR="0" wp14:anchorId="7C25A8E9" wp14:editId="661AB5D3">
            <wp:extent cx="3733333" cy="2819048"/>
            <wp:effectExtent l="133350" t="133350" r="153035" b="1720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33333" cy="28190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p>
    <w:p w14:paraId="3E3EAB17" w14:textId="648059D1" w:rsidR="00D11224" w:rsidRDefault="00D11224" w:rsidP="00D11224">
      <w:pPr>
        <w:pStyle w:val="BodyText"/>
      </w:pPr>
      <w:r>
        <w:t xml:space="preserve">If more than one selection from the multiple-selection control could result in a TRUE response, the matching options are specified </w:t>
      </w:r>
      <w:r w:rsidR="003179F6">
        <w:t>within an iff statement</w:t>
      </w:r>
      <w:r>
        <w:t>. An example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709F1355" w14:textId="77777777" w:rsidTr="00701DE4">
        <w:tc>
          <w:tcPr>
            <w:tcW w:w="9350" w:type="dxa"/>
            <w:shd w:val="clear" w:color="auto" w:fill="D9D9D9" w:themeFill="background1" w:themeFillShade="D9"/>
          </w:tcPr>
          <w:p w14:paraId="6B71322F" w14:textId="5D49169B" w:rsidR="003179F6" w:rsidRPr="00E61CDD" w:rsidRDefault="003179F6" w:rsidP="003179F6">
            <w:pPr>
              <w:pStyle w:val="BodyText"/>
              <w:ind w:left="698" w:right="788"/>
            </w:pPr>
            <w:r w:rsidRPr="003179F6">
              <w:t>iff(contains(`</w:t>
            </w:r>
            <w:r>
              <w:t>FAV_COLOR</w:t>
            </w:r>
            <w:r w:rsidRPr="003179F6">
              <w:t>`.description,</w:t>
            </w:r>
            <w:r>
              <w:t>’Blue’</w:t>
            </w:r>
            <w:r w:rsidRPr="003179F6">
              <w:t>),1,iff(contains(`</w:t>
            </w:r>
            <w:r>
              <w:t>FAV_COLOR</w:t>
            </w:r>
            <w:r w:rsidRPr="003179F6">
              <w:t>`.description,</w:t>
            </w:r>
            <w:r>
              <w:t>’Green</w:t>
            </w:r>
            <w:r w:rsidRPr="003179F6">
              <w:t>'),1, 0))</w:t>
            </w:r>
          </w:p>
        </w:tc>
      </w:tr>
    </w:tbl>
    <w:p w14:paraId="20A51CFF" w14:textId="4E5A54E4" w:rsidR="007F7536" w:rsidRDefault="00D11224" w:rsidP="000E69CF">
      <w:pPr>
        <w:pStyle w:val="BodyText"/>
        <w:rPr>
          <w:rFonts w:ascii="Arial" w:hAnsi="Arial" w:cs="Arial"/>
          <w:b/>
          <w:bCs/>
          <w:iCs/>
          <w:sz w:val="24"/>
          <w:szCs w:val="28"/>
        </w:rPr>
      </w:pPr>
      <w:r>
        <w:t>In this example, the selection of Blue</w:t>
      </w:r>
      <w:r w:rsidR="003179F6">
        <w:t xml:space="preserve"> and</w:t>
      </w:r>
      <w:r>
        <w:t xml:space="preserve"> Green would evaluate to TRUE. </w:t>
      </w:r>
    </w:p>
    <w:p w14:paraId="5FE270A7" w14:textId="62FD0B3D" w:rsidR="00D11224" w:rsidRDefault="00D11224" w:rsidP="00955A0A">
      <w:pPr>
        <w:pStyle w:val="Heading4"/>
      </w:pPr>
      <w:r w:rsidRPr="00955A0A">
        <w:t>Scenario 4: Evaluating multiple potential choices from a single-</w:t>
      </w:r>
      <w:r>
        <w:t>selection control</w:t>
      </w:r>
    </w:p>
    <w:p w14:paraId="51F1FDFB" w14:textId="2BA7940D" w:rsidR="00701DE4" w:rsidRPr="009716FA" w:rsidRDefault="00D11224" w:rsidP="00701DE4">
      <w:pPr>
        <w:pStyle w:val="BodyText"/>
      </w:pPr>
      <w:r>
        <w:t xml:space="preserve">In this scenario, a control is configured to conditionally display based on user selection from a single-selection control. Unlike in Scenario 1, this formula will search for multiple potential selections using the contains function. The basic formula for this would be: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3FCF2A12" w14:textId="77777777" w:rsidTr="00701DE4">
        <w:tc>
          <w:tcPr>
            <w:tcW w:w="9350" w:type="dxa"/>
            <w:shd w:val="clear" w:color="auto" w:fill="D9D9D9" w:themeFill="background1" w:themeFillShade="D9"/>
          </w:tcPr>
          <w:p w14:paraId="4BA97A8C" w14:textId="70D8C7BF" w:rsidR="00701DE4" w:rsidRPr="00E61CDD" w:rsidRDefault="00701DE4" w:rsidP="00140DA5">
            <w:pPr>
              <w:pStyle w:val="BodyText"/>
              <w:ind w:firstLine="720"/>
            </w:pPr>
            <w:r>
              <w:t>contains([‘Value1’,’Value2’,’Value3’],`SELECTION_CONTROL_TAG_NAME`.description)</w:t>
            </w:r>
          </w:p>
        </w:tc>
      </w:tr>
    </w:tbl>
    <w:p w14:paraId="12395B54" w14:textId="72ED1C15" w:rsidR="00701DE4" w:rsidRPr="009716FA" w:rsidRDefault="00D11224" w:rsidP="00701DE4">
      <w:pPr>
        <w:pStyle w:val="BodyText"/>
      </w:pPr>
      <w:r>
        <w:t>For example, consider two controls: one is a single-select control containing a list of counties and the other is a textbox. The formula below is added to the textbox to configure it so that it only displays when the user selects one of the specified counties in the single-select control containing the counties. The formula used here is: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444CAD75" w14:textId="77777777" w:rsidTr="00701DE4">
        <w:tc>
          <w:tcPr>
            <w:tcW w:w="9350" w:type="dxa"/>
            <w:shd w:val="clear" w:color="auto" w:fill="D9D9D9" w:themeFill="background1" w:themeFillShade="D9"/>
          </w:tcPr>
          <w:p w14:paraId="3D7172C4" w14:textId="3BF37FB7" w:rsidR="00701DE4" w:rsidRPr="00E61CDD" w:rsidRDefault="00701DE4" w:rsidP="00140DA5">
            <w:pPr>
              <w:pStyle w:val="BodyText"/>
              <w:ind w:left="720"/>
            </w:pPr>
            <w:r>
              <w:t>contains([‘</w:t>
            </w:r>
            <w:r w:rsidRPr="00C85678">
              <w:t>Beaufort</w:t>
            </w:r>
            <w:r>
              <w:t>’</w:t>
            </w:r>
            <w:r w:rsidRPr="00C85678">
              <w:t>,</w:t>
            </w:r>
            <w:r>
              <w:t>’</w:t>
            </w:r>
            <w:r w:rsidRPr="00C85678">
              <w:t>Charleston</w:t>
            </w:r>
            <w:r>
              <w:t>’</w:t>
            </w:r>
            <w:r w:rsidRPr="00C85678">
              <w:t>,</w:t>
            </w:r>
            <w:r>
              <w:t>’</w:t>
            </w:r>
            <w:r w:rsidRPr="00C85678">
              <w:t>Georgetown</w:t>
            </w:r>
            <w:r>
              <w:t>’</w:t>
            </w:r>
            <w:r w:rsidRPr="00C85678">
              <w:t>,</w:t>
            </w:r>
            <w:r>
              <w:t>’</w:t>
            </w:r>
            <w:r w:rsidRPr="00C85678">
              <w:t>Horry</w:t>
            </w:r>
            <w:r>
              <w:t>’</w:t>
            </w:r>
            <w:r w:rsidRPr="00C85678">
              <w:t>,</w:t>
            </w:r>
            <w:r>
              <w:t>’</w:t>
            </w:r>
            <w:r w:rsidRPr="00C85678">
              <w:t>Berkeley</w:t>
            </w:r>
            <w:r>
              <w:t>’,’Colleton’</w:t>
            </w:r>
            <w:r w:rsidRPr="00C85678">
              <w:t>,</w:t>
            </w:r>
            <w:r>
              <w:t>’</w:t>
            </w:r>
            <w:r w:rsidRPr="00C85678">
              <w:t>Dorchester</w:t>
            </w:r>
            <w:r>
              <w:t>’</w:t>
            </w:r>
            <w:r w:rsidRPr="00C85678">
              <w:t>,</w:t>
            </w:r>
            <w:r>
              <w:t>’Jasp</w:t>
            </w:r>
            <w:r w:rsidRPr="00C85678">
              <w:t>er</w:t>
            </w:r>
            <w:r>
              <w:t>’</w:t>
            </w:r>
            <w:r w:rsidRPr="00C85678">
              <w:t>],`SITE_CNTY`.description)</w:t>
            </w:r>
          </w:p>
        </w:tc>
      </w:tr>
    </w:tbl>
    <w:p w14:paraId="31BFE020" w14:textId="77777777" w:rsidR="00D11224" w:rsidRDefault="00D11224" w:rsidP="00D11224">
      <w:pPr>
        <w:pStyle w:val="BodyText"/>
      </w:pPr>
      <w:r>
        <w:t>The components of this formula break down as follows:</w:t>
      </w:r>
    </w:p>
    <w:p w14:paraId="2905F26F" w14:textId="77777777" w:rsidR="00D11224" w:rsidRDefault="00D11224" w:rsidP="00D11224">
      <w:pPr>
        <w:pStyle w:val="BodyText"/>
        <w:numPr>
          <w:ilvl w:val="0"/>
          <w:numId w:val="18"/>
        </w:numPr>
      </w:pPr>
      <w:r w:rsidRPr="001F5C44">
        <w:rPr>
          <w:b/>
        </w:rPr>
        <w:t>contains</w:t>
      </w:r>
      <w:r>
        <w:t xml:space="preserve"> evaluates the select values to determine if any match the criteria defined in the list</w:t>
      </w:r>
    </w:p>
    <w:p w14:paraId="643258C0" w14:textId="77777777" w:rsidR="00D11224" w:rsidRDefault="00D11224" w:rsidP="00D11224">
      <w:pPr>
        <w:pStyle w:val="BodyText"/>
        <w:numPr>
          <w:ilvl w:val="0"/>
          <w:numId w:val="18"/>
        </w:numPr>
      </w:pPr>
      <w:r w:rsidRPr="001F5C44">
        <w:rPr>
          <w:b/>
        </w:rPr>
        <w:t>`</w:t>
      </w:r>
      <w:r>
        <w:rPr>
          <w:b/>
        </w:rPr>
        <w:t>SITE_CNTY</w:t>
      </w:r>
      <w:r w:rsidRPr="001F5C44">
        <w:rPr>
          <w:b/>
        </w:rPr>
        <w:t>`.description</w:t>
      </w:r>
      <w:r>
        <w:t xml:space="preserve"> is the tag of the control being referenced (the single-select control containing a list of counties). The .description indicates that the description of the selected value will be evaluated.</w:t>
      </w:r>
    </w:p>
    <w:p w14:paraId="5C63C5AD" w14:textId="54AA4E3E" w:rsidR="00D11224" w:rsidRDefault="00D11224" w:rsidP="000E69CF">
      <w:pPr>
        <w:pStyle w:val="BodyText"/>
        <w:numPr>
          <w:ilvl w:val="0"/>
          <w:numId w:val="18"/>
        </w:numPr>
        <w:rPr>
          <w:rFonts w:ascii="Arial" w:hAnsi="Arial" w:cs="Arial"/>
          <w:b/>
          <w:bCs/>
          <w:iCs/>
          <w:sz w:val="24"/>
          <w:szCs w:val="28"/>
        </w:rPr>
      </w:pPr>
      <w:r w:rsidRPr="008C2311">
        <w:rPr>
          <w:b/>
        </w:rPr>
        <w:t>[‘Beaufort’,’Charleston’,’Georgetown’,’Horry’,’Berkeley’,’Colleton’,’Dorchester’,’Jasper’]</w:t>
      </w:r>
      <w:r>
        <w:t xml:space="preserve"> is the array of values within the single-selection control which, if any one of these is selected, will result in a TRUE response.</w:t>
      </w:r>
    </w:p>
    <w:p w14:paraId="7AA36D6A" w14:textId="77777777" w:rsidR="00D11224" w:rsidRPr="00CB518F" w:rsidRDefault="00D11224" w:rsidP="00955A0A">
      <w:pPr>
        <w:pStyle w:val="Heading4"/>
      </w:pPr>
      <w:r>
        <w:t>Scenario 5: Using iff function to declare TRUE/FALSE</w:t>
      </w:r>
    </w:p>
    <w:p w14:paraId="61A0FA7E" w14:textId="71645BA8" w:rsidR="00701DE4" w:rsidRPr="009716FA" w:rsidRDefault="00D11224" w:rsidP="00701DE4">
      <w:pPr>
        <w:pStyle w:val="BodyText"/>
      </w:pPr>
      <w:r>
        <w:t xml:space="preserve">The previous scenario showed how a control can be configured to display if certain conditions evaluate as TRUE—for example, if a specified control </w:t>
      </w:r>
      <w:r w:rsidRPr="00220A94">
        <w:rPr>
          <w:b/>
        </w:rPr>
        <w:t>does</w:t>
      </w:r>
      <w:r>
        <w:t xml:space="preserve"> contain certain selected values. Using the </w:t>
      </w:r>
      <w:r w:rsidRPr="00220A94">
        <w:rPr>
          <w:b/>
        </w:rPr>
        <w:t>iff</w:t>
      </w:r>
      <w:r>
        <w:t xml:space="preserve"> function, it is also possible to do the reverse: to configure a control to display if certain conditions evaluate to FALSE. For example, you might want to display a control if a specified control </w:t>
      </w:r>
      <w:r w:rsidRPr="00220A94">
        <w:rPr>
          <w:b/>
        </w:rPr>
        <w:t>does not</w:t>
      </w:r>
      <w:r>
        <w:t xml:space="preserve"> contain certain selected values. In some cases, such as referencing especially long lists in a single- or multiple-selection control, it is easier to evaluate against only a few values. (In other words, it can be easier to specify “if a control does not contain X” rather than saying “if a control does contain A, B, C, D, E, F, or G”) By combining the </w:t>
      </w:r>
      <w:r w:rsidRPr="00992CD4">
        <w:rPr>
          <w:b/>
        </w:rPr>
        <w:t>iff</w:t>
      </w:r>
      <w:r>
        <w:t xml:space="preserve"> and </w:t>
      </w:r>
      <w:r>
        <w:rPr>
          <w:b/>
        </w:rPr>
        <w:t>contains</w:t>
      </w:r>
      <w:r>
        <w:t xml:space="preserve"> functions, the logic shown in the previous scenario can be reversed. The basic formula for this would be: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353D8559" w14:textId="77777777" w:rsidTr="00701DE4">
        <w:tc>
          <w:tcPr>
            <w:tcW w:w="9350" w:type="dxa"/>
            <w:shd w:val="clear" w:color="auto" w:fill="D9D9D9" w:themeFill="background1" w:themeFillShade="D9"/>
          </w:tcPr>
          <w:p w14:paraId="77B6A74F" w14:textId="449D8C1B" w:rsidR="00701DE4" w:rsidRPr="00E61CDD" w:rsidRDefault="00701DE4" w:rsidP="00701DE4">
            <w:pPr>
              <w:pStyle w:val="BodyText"/>
              <w:ind w:firstLine="720"/>
            </w:pPr>
            <w:r>
              <w:t>iff(condition, ifTrue, ifFalse)</w:t>
            </w:r>
          </w:p>
        </w:tc>
      </w:tr>
    </w:tbl>
    <w:p w14:paraId="1A624CD8" w14:textId="08D81B89" w:rsidR="00D11224" w:rsidRDefault="00D11224" w:rsidP="00140DA5">
      <w:pPr>
        <w:pStyle w:val="BodyText"/>
      </w:pPr>
      <w:r>
        <w:t xml:space="preserve">This can be read as “If </w:t>
      </w:r>
      <w:r w:rsidRPr="00220A94">
        <w:rPr>
          <w:b/>
        </w:rPr>
        <w:t>condition</w:t>
      </w:r>
      <w:r>
        <w:t xml:space="preserve"> is true, then return the </w:t>
      </w:r>
      <w:r w:rsidRPr="00220A94">
        <w:rPr>
          <w:b/>
        </w:rPr>
        <w:t>ifTrue</w:t>
      </w:r>
      <w:r>
        <w:t xml:space="preserve"> value, otherwise, return the </w:t>
      </w:r>
      <w:r w:rsidRPr="00220A94">
        <w:rPr>
          <w:b/>
        </w:rPr>
        <w:t>isFalse</w:t>
      </w:r>
      <w:r>
        <w:t xml:space="preserve"> value”.</w:t>
      </w:r>
    </w:p>
    <w:p w14:paraId="7B84C3A0" w14:textId="1AB85C86" w:rsidR="00701DE4" w:rsidRPr="009716FA" w:rsidRDefault="00D11224" w:rsidP="00701DE4">
      <w:pPr>
        <w:pStyle w:val="BodyText"/>
      </w:pPr>
      <w:r>
        <w:t>Consider an example in which a textbox is configured with the iff formula shown below. This formula references a single-select control to determine if one of the three provided values has been selected by the user. Without the iff function, when one of these three values is selected, a TRUE result is generated and the conditionally displayed control (the textbox) would be shown. Adding the iff function allows the developer to declare when the TRUE and the FALSE responses occur.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71FAA81F" w14:textId="77777777" w:rsidTr="00701DE4">
        <w:tc>
          <w:tcPr>
            <w:tcW w:w="9350" w:type="dxa"/>
            <w:shd w:val="clear" w:color="auto" w:fill="D9D9D9" w:themeFill="background1" w:themeFillShade="D9"/>
          </w:tcPr>
          <w:p w14:paraId="2F51D8E5" w14:textId="26F8C753" w:rsidR="00701DE4" w:rsidRPr="00E61CDD" w:rsidRDefault="00701DE4" w:rsidP="00140DA5">
            <w:pPr>
              <w:pStyle w:val="BodyText"/>
              <w:ind w:firstLine="720"/>
            </w:pPr>
            <w:r>
              <w:t>iff(contains([‘Value1’,’Value2’,’Value3’],`SELECTION_CONTROL_TAG_NAME`.description),0,1)</w:t>
            </w:r>
          </w:p>
        </w:tc>
      </w:tr>
    </w:tbl>
    <w:p w14:paraId="67C032F2" w14:textId="77777777" w:rsidR="00D11224" w:rsidRDefault="00D11224" w:rsidP="00D11224">
      <w:pPr>
        <w:pStyle w:val="BodyText"/>
      </w:pPr>
      <w:r>
        <w:t>The components of this formula break down as follows:</w:t>
      </w:r>
    </w:p>
    <w:p w14:paraId="536F6A38" w14:textId="77777777" w:rsidR="00D11224" w:rsidRDefault="00D11224" w:rsidP="00D11224">
      <w:pPr>
        <w:pStyle w:val="BodyText"/>
        <w:numPr>
          <w:ilvl w:val="0"/>
          <w:numId w:val="22"/>
        </w:numPr>
        <w:rPr>
          <w:b/>
        </w:rPr>
      </w:pPr>
      <w:r>
        <w:rPr>
          <w:b/>
        </w:rPr>
        <w:t>iff</w:t>
      </w:r>
      <w:r>
        <w:t xml:space="preserve"> is the main function</w:t>
      </w:r>
      <w:r>
        <w:rPr>
          <w:b/>
        </w:rPr>
        <w:t xml:space="preserve"> </w:t>
      </w:r>
      <w:r w:rsidRPr="002648CB">
        <w:t>configured for the textbox control</w:t>
      </w:r>
    </w:p>
    <w:p w14:paraId="744ACD4B" w14:textId="77777777" w:rsidR="00D11224" w:rsidRPr="00FB5CB2" w:rsidRDefault="00D11224" w:rsidP="00D11224">
      <w:pPr>
        <w:pStyle w:val="BodyText"/>
        <w:numPr>
          <w:ilvl w:val="0"/>
          <w:numId w:val="22"/>
        </w:numPr>
        <w:rPr>
          <w:b/>
        </w:rPr>
      </w:pPr>
      <w:r w:rsidRPr="00FB5CB2">
        <w:rPr>
          <w:b/>
        </w:rPr>
        <w:t>contains([</w:t>
      </w:r>
      <w:r>
        <w:rPr>
          <w:b/>
        </w:rPr>
        <w:t>‘</w:t>
      </w:r>
      <w:r w:rsidRPr="00FB5CB2">
        <w:rPr>
          <w:b/>
        </w:rPr>
        <w:t>Value1</w:t>
      </w:r>
      <w:r>
        <w:rPr>
          <w:b/>
        </w:rPr>
        <w:t>’</w:t>
      </w:r>
      <w:r w:rsidRPr="00FB5CB2">
        <w:rPr>
          <w:b/>
        </w:rPr>
        <w:t>,</w:t>
      </w:r>
      <w:r>
        <w:rPr>
          <w:b/>
        </w:rPr>
        <w:t>’</w:t>
      </w:r>
      <w:r w:rsidRPr="00FB5CB2">
        <w:rPr>
          <w:b/>
        </w:rPr>
        <w:t>Value2</w:t>
      </w:r>
      <w:r>
        <w:rPr>
          <w:b/>
        </w:rPr>
        <w:t>’</w:t>
      </w:r>
      <w:r w:rsidRPr="00FB5CB2">
        <w:rPr>
          <w:b/>
        </w:rPr>
        <w:t>,</w:t>
      </w:r>
      <w:r>
        <w:rPr>
          <w:b/>
        </w:rPr>
        <w:t>’</w:t>
      </w:r>
      <w:r w:rsidRPr="00FB5CB2">
        <w:rPr>
          <w:b/>
        </w:rPr>
        <w:t>Value3</w:t>
      </w:r>
      <w:r>
        <w:rPr>
          <w:b/>
        </w:rPr>
        <w:t>’</w:t>
      </w:r>
      <w:r w:rsidRPr="00FB5CB2">
        <w:rPr>
          <w:b/>
        </w:rPr>
        <w:t>],`SELECTION_CONTROL_TAG_NAME`.description)</w:t>
      </w:r>
      <w:r>
        <w:rPr>
          <w:b/>
        </w:rPr>
        <w:t xml:space="preserve"> </w:t>
      </w:r>
      <w:r>
        <w:t>is the condition statement of the iff function, referencing the values of a single-select control on the form.</w:t>
      </w:r>
    </w:p>
    <w:p w14:paraId="74B2A61C" w14:textId="77777777" w:rsidR="00D11224" w:rsidRPr="00FB5CB2" w:rsidRDefault="00D11224" w:rsidP="00D11224">
      <w:pPr>
        <w:pStyle w:val="BodyText"/>
        <w:numPr>
          <w:ilvl w:val="0"/>
          <w:numId w:val="22"/>
        </w:numPr>
        <w:rPr>
          <w:b/>
        </w:rPr>
      </w:pPr>
      <w:r>
        <w:rPr>
          <w:b/>
        </w:rPr>
        <w:t xml:space="preserve">0 </w:t>
      </w:r>
      <w:r>
        <w:t>is specified as the ifTrue response. In this instance, 0 means FALSE so “if one of the specified values is selected in the single-select control, return FALSE” (i.e., do not display the textbox).</w:t>
      </w:r>
    </w:p>
    <w:p w14:paraId="5DB267F2" w14:textId="01C7BD49" w:rsidR="00D11224" w:rsidRDefault="00D11224" w:rsidP="00955A0A">
      <w:pPr>
        <w:pStyle w:val="BodyText"/>
        <w:numPr>
          <w:ilvl w:val="0"/>
          <w:numId w:val="22"/>
        </w:numPr>
      </w:pPr>
      <w:r>
        <w:rPr>
          <w:b/>
        </w:rPr>
        <w:t>1</w:t>
      </w:r>
      <w:r>
        <w:t xml:space="preserve"> is specified as the ifFalse response. In this instance, 1 means TRUE so “if one of the specified values is not selected in the single-select control, return TRUE” (i.e., display the textbox).</w:t>
      </w:r>
    </w:p>
    <w:p w14:paraId="204AA168" w14:textId="77777777" w:rsidR="00D11224" w:rsidRDefault="00D11224" w:rsidP="00D11224">
      <w:pPr>
        <w:pStyle w:val="BodyText"/>
      </w:pPr>
      <w:r>
        <w:t xml:space="preserve">The end result is that the “contains” function is modified to work as a “does not contain” function. </w:t>
      </w:r>
    </w:p>
    <w:p w14:paraId="329EC215" w14:textId="77777777" w:rsidR="00D11224" w:rsidRDefault="00D11224" w:rsidP="00955A0A">
      <w:pPr>
        <w:pStyle w:val="Heading4"/>
      </w:pPr>
      <w:r>
        <w:t>Scenario 6: Evaluating against multiple controls</w:t>
      </w:r>
    </w:p>
    <w:p w14:paraId="0F8863AB" w14:textId="77777777" w:rsidR="00D11224" w:rsidRDefault="00D11224" w:rsidP="00D11224">
      <w:pPr>
        <w:pStyle w:val="BodyText"/>
      </w:pPr>
      <w:r w:rsidRPr="0010522D">
        <w:t xml:space="preserve">In this </w:t>
      </w:r>
      <w:r>
        <w:t xml:space="preserve">scenario, user responses on more than one control are evaluated to determine conditional display. </w:t>
      </w:r>
    </w:p>
    <w:p w14:paraId="7E6447E5" w14:textId="77777777" w:rsidR="00D11224" w:rsidRDefault="00D11224" w:rsidP="00D11224">
      <w:pPr>
        <w:pStyle w:val="BodyText"/>
      </w:pPr>
      <w:r>
        <w:t xml:space="preserve">Using the same methods described in the other scenarios, each control referenced can be individually evaluated. The display formula for each control is surrounded by parentheses and then each formula is connected using either the </w:t>
      </w:r>
      <w:r w:rsidRPr="002648CB">
        <w:rPr>
          <w:b/>
        </w:rPr>
        <w:t>or operator</w:t>
      </w:r>
      <w:r>
        <w:t xml:space="preserve"> (</w:t>
      </w:r>
      <w:r w:rsidRPr="002648CB">
        <w:rPr>
          <w:b/>
        </w:rPr>
        <w:t>||</w:t>
      </w:r>
      <w:r>
        <w:t xml:space="preserve">) or the </w:t>
      </w:r>
      <w:r w:rsidRPr="002648CB">
        <w:rPr>
          <w:b/>
        </w:rPr>
        <w:t>and operator</w:t>
      </w:r>
      <w:r>
        <w:t xml:space="preserve"> (</w:t>
      </w:r>
      <w:r w:rsidRPr="002648CB">
        <w:rPr>
          <w:b/>
        </w:rPr>
        <w:t>&amp;&amp;</w:t>
      </w:r>
      <w:r>
        <w:t>).</w:t>
      </w:r>
    </w:p>
    <w:p w14:paraId="682725E8" w14:textId="77777777" w:rsidR="00D11224" w:rsidRDefault="00D11224" w:rsidP="00D11224">
      <w:pPr>
        <w:pStyle w:val="BodyText"/>
      </w:pPr>
      <w:r>
        <w:t xml:space="preserve">In the example below, two controls are evaluated. In the first formula, a TRUE result is determined if the user selects ‘No’ from the single-selection control. In the second formula, a TRUE result is determined if the user enters a value greater than 10 in the designated number control. Connecting the two formulas is the </w:t>
      </w:r>
      <w:r w:rsidRPr="002648CB">
        <w:rPr>
          <w:b/>
        </w:rPr>
        <w:t>or operator</w:t>
      </w:r>
      <w:r>
        <w:t>, represented by two pipe symbols (</w:t>
      </w:r>
      <w:r w:rsidRPr="002648CB">
        <w:rPr>
          <w:b/>
        </w:rPr>
        <w:t>||</w:t>
      </w:r>
      <w:r>
        <w:t>)</w:t>
      </w:r>
      <w:r w:rsidRPr="00263AA2">
        <w:t>.</w:t>
      </w:r>
      <w:r>
        <w:t xml:space="preserve"> When these pieces are put together, the full formula evaluates to a TRUE statement when </w:t>
      </w:r>
      <w:r w:rsidRPr="002648CB">
        <w:rPr>
          <w:b/>
        </w:rPr>
        <w:t>either</w:t>
      </w:r>
      <w:r>
        <w:t xml:space="preserve"> of the individual formulas evaluates to TRUE.</w:t>
      </w:r>
    </w:p>
    <w:p w14:paraId="40E63017" w14:textId="77777777" w:rsidR="00D11224" w:rsidRPr="00263AA2" w:rsidRDefault="00D11224" w:rsidP="00D11224">
      <w:pPr>
        <w:pStyle w:val="BodyText"/>
      </w:pPr>
      <w:r>
        <w:t xml:space="preserve">Conversely, if the </w:t>
      </w:r>
      <w:r w:rsidRPr="00F83548">
        <w:rPr>
          <w:b/>
        </w:rPr>
        <w:t>and</w:t>
      </w:r>
      <w:r>
        <w:rPr>
          <w:b/>
        </w:rPr>
        <w:t xml:space="preserve"> operator</w:t>
      </w:r>
      <w:r>
        <w:t xml:space="preserve"> (</w:t>
      </w:r>
      <w:r w:rsidRPr="002648CB">
        <w:rPr>
          <w:b/>
        </w:rPr>
        <w:t>&amp;&amp;</w:t>
      </w:r>
      <w:r>
        <w:t xml:space="preserve">) were used, </w:t>
      </w:r>
      <w:r w:rsidRPr="002648CB">
        <w:rPr>
          <w:b/>
        </w:rPr>
        <w:t>both</w:t>
      </w:r>
      <w:r>
        <w:t xml:space="preserve"> of the given formulas would need to evaluate to TRUE for the entire expression to evaluate to TRUE. </w:t>
      </w:r>
    </w:p>
    <w:p w14:paraId="0FC74F1C" w14:textId="47B9B131" w:rsidR="00D11224" w:rsidRDefault="00D11224" w:rsidP="00140DA5">
      <w:pPr>
        <w:pStyle w:val="BodyText"/>
        <w:jc w:val="center"/>
      </w:pPr>
      <w:r>
        <w:rPr>
          <w:noProof/>
        </w:rPr>
        <w:drawing>
          <wp:inline distT="0" distB="0" distL="0" distR="0" wp14:anchorId="02ED39F5" wp14:editId="61D51C08">
            <wp:extent cx="4206240" cy="2248973"/>
            <wp:effectExtent l="190500" t="190500" r="194310" b="1898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06240" cy="2248973"/>
                    </a:xfrm>
                    <a:prstGeom prst="rect">
                      <a:avLst/>
                    </a:prstGeom>
                    <a:ln>
                      <a:noFill/>
                    </a:ln>
                    <a:effectLst>
                      <a:outerShdw blurRad="190500" algn="tl" rotWithShape="0">
                        <a:srgbClr val="000000">
                          <a:alpha val="70000"/>
                        </a:srgbClr>
                      </a:outerShdw>
                    </a:effectLst>
                  </pic:spPr>
                </pic:pic>
              </a:graphicData>
            </a:graphic>
          </wp:inline>
        </w:drawing>
      </w:r>
    </w:p>
    <w:p w14:paraId="55BCECA8" w14:textId="222CF142" w:rsidR="00AB6381" w:rsidRPr="006A1CB3" w:rsidRDefault="00920CA9" w:rsidP="007B7616">
      <w:pPr>
        <w:pStyle w:val="Heading2"/>
      </w:pPr>
      <w:bookmarkStart w:id="36" w:name="_Toc44664094"/>
      <w:r>
        <w:t>Binding Lookup Lists to Form Controls</w:t>
      </w:r>
      <w:bookmarkEnd w:id="36"/>
    </w:p>
    <w:p w14:paraId="5CEAD2AE" w14:textId="7570083A" w:rsidR="00602433" w:rsidRPr="00955A0A" w:rsidRDefault="00920CA9" w:rsidP="00955A0A">
      <w:pPr>
        <w:pStyle w:val="BodyText"/>
        <w:rPr>
          <w:rFonts w:cstheme="minorHAnsi"/>
          <w:szCs w:val="22"/>
        </w:rPr>
      </w:pPr>
      <w:r>
        <w:t xml:space="preserve">Lookup </w:t>
      </w:r>
      <w:r w:rsidR="00602433">
        <w:t xml:space="preserve">values </w:t>
      </w:r>
      <w:r w:rsidR="00602433" w:rsidRPr="00955A0A">
        <w:rPr>
          <w:rFonts w:cstheme="minorHAnsi"/>
          <w:szCs w:val="22"/>
        </w:rPr>
        <w:t>available for selection in a Single</w:t>
      </w:r>
      <w:r>
        <w:rPr>
          <w:rFonts w:cstheme="minorHAnsi"/>
          <w:szCs w:val="22"/>
        </w:rPr>
        <w:t>-Select control,</w:t>
      </w:r>
      <w:r w:rsidR="00602433" w:rsidRPr="00955A0A">
        <w:rPr>
          <w:rFonts w:cstheme="minorHAnsi"/>
          <w:szCs w:val="22"/>
        </w:rPr>
        <w:t xml:space="preserve"> Multi-Select control</w:t>
      </w:r>
      <w:r>
        <w:rPr>
          <w:rFonts w:cstheme="minorHAnsi"/>
          <w:szCs w:val="22"/>
        </w:rPr>
        <w:t xml:space="preserve"> and Short Text with Type-Ahead enabled</w:t>
      </w:r>
      <w:r w:rsidR="00602433" w:rsidRPr="00955A0A">
        <w:rPr>
          <w:rFonts w:cstheme="minorHAnsi"/>
          <w:szCs w:val="22"/>
        </w:rPr>
        <w:t xml:space="preserve"> can be configured in a number of different manners. These include:</w:t>
      </w:r>
    </w:p>
    <w:p w14:paraId="2CF89224" w14:textId="2368FC11" w:rsidR="00602433" w:rsidRPr="00955A0A" w:rsidRDefault="00602433" w:rsidP="00955A0A">
      <w:pPr>
        <w:pStyle w:val="ListParagraph"/>
        <w:numPr>
          <w:ilvl w:val="0"/>
          <w:numId w:val="43"/>
        </w:numPr>
        <w:shd w:val="clear" w:color="auto" w:fill="FFFFFF"/>
        <w:spacing w:before="100" w:beforeAutospacing="1" w:after="45"/>
        <w:rPr>
          <w:rFonts w:cstheme="minorHAnsi"/>
          <w:color w:val="000000"/>
          <w:szCs w:val="22"/>
        </w:rPr>
      </w:pPr>
      <w:r w:rsidRPr="00955A0A">
        <w:rPr>
          <w:rStyle w:val="Strong"/>
          <w:rFonts w:asciiTheme="minorHAnsi" w:hAnsiTheme="minorHAnsi" w:cstheme="minorHAnsi"/>
          <w:color w:val="000000"/>
          <w:szCs w:val="22"/>
        </w:rPr>
        <w:t>Typed In:</w:t>
      </w:r>
      <w:r w:rsidRPr="00955A0A">
        <w:rPr>
          <w:rFonts w:cstheme="minorHAnsi"/>
          <w:color w:val="000000"/>
          <w:szCs w:val="22"/>
        </w:rPr>
        <w:t xml:space="preserve">  Allows user to enter </w:t>
      </w:r>
      <w:r w:rsidR="00FA7F4C">
        <w:rPr>
          <w:rFonts w:cstheme="minorHAnsi"/>
          <w:color w:val="000000"/>
          <w:szCs w:val="22"/>
        </w:rPr>
        <w:t>a static</w:t>
      </w:r>
      <w:r w:rsidRPr="00955A0A">
        <w:rPr>
          <w:rFonts w:cstheme="minorHAnsi"/>
          <w:color w:val="000000"/>
          <w:szCs w:val="22"/>
        </w:rPr>
        <w:t xml:space="preserve"> list of valu</w:t>
      </w:r>
      <w:r w:rsidR="00FA7F4C">
        <w:rPr>
          <w:rFonts w:cstheme="minorHAnsi"/>
          <w:color w:val="000000"/>
          <w:szCs w:val="22"/>
        </w:rPr>
        <w:t xml:space="preserve">es to present to the </w:t>
      </w:r>
      <w:r w:rsidR="00A21E28">
        <w:rPr>
          <w:rFonts w:cstheme="minorHAnsi"/>
          <w:color w:val="000000"/>
          <w:szCs w:val="22"/>
        </w:rPr>
        <w:t>submitter</w:t>
      </w:r>
      <w:r w:rsidR="00FA7F4C">
        <w:rPr>
          <w:rFonts w:cstheme="minorHAnsi"/>
          <w:color w:val="000000"/>
          <w:szCs w:val="22"/>
        </w:rPr>
        <w:t>.</w:t>
      </w:r>
    </w:p>
    <w:p w14:paraId="570B441F" w14:textId="261F0C4C" w:rsidR="00602433" w:rsidRPr="00955A0A" w:rsidRDefault="00602433" w:rsidP="00955A0A">
      <w:pPr>
        <w:pStyle w:val="ListParagraph"/>
        <w:numPr>
          <w:ilvl w:val="0"/>
          <w:numId w:val="43"/>
        </w:numPr>
        <w:shd w:val="clear" w:color="auto" w:fill="FFFFFF"/>
        <w:spacing w:before="100" w:beforeAutospacing="1" w:after="45"/>
        <w:rPr>
          <w:rFonts w:cstheme="minorHAnsi"/>
          <w:color w:val="000000"/>
          <w:szCs w:val="22"/>
        </w:rPr>
      </w:pPr>
      <w:r w:rsidRPr="00955A0A">
        <w:rPr>
          <w:rStyle w:val="Strong"/>
          <w:rFonts w:asciiTheme="minorHAnsi" w:hAnsiTheme="minorHAnsi" w:cstheme="minorHAnsi"/>
          <w:color w:val="000000"/>
          <w:szCs w:val="22"/>
        </w:rPr>
        <w:t>Dynamic:</w:t>
      </w:r>
      <w:r w:rsidRPr="00955A0A">
        <w:rPr>
          <w:rFonts w:cstheme="minorHAnsi"/>
          <w:color w:val="000000"/>
          <w:szCs w:val="22"/>
        </w:rPr>
        <w:t xml:space="preserve"> Allows user to select a </w:t>
      </w:r>
      <w:r w:rsidR="00FA7F4C">
        <w:rPr>
          <w:rFonts w:cstheme="minorHAnsi"/>
          <w:color w:val="000000"/>
          <w:szCs w:val="22"/>
        </w:rPr>
        <w:t>data driven list, which is stored in the database.</w:t>
      </w:r>
    </w:p>
    <w:p w14:paraId="66413951" w14:textId="1E25E9A2" w:rsidR="00602433" w:rsidRDefault="00602433" w:rsidP="00955A0A">
      <w:pPr>
        <w:pStyle w:val="ListParagraph"/>
        <w:numPr>
          <w:ilvl w:val="0"/>
          <w:numId w:val="43"/>
        </w:numPr>
        <w:shd w:val="clear" w:color="auto" w:fill="FFFFFF"/>
        <w:spacing w:before="100" w:beforeAutospacing="1" w:after="45"/>
        <w:rPr>
          <w:rFonts w:cstheme="minorHAnsi"/>
          <w:color w:val="000000"/>
          <w:szCs w:val="22"/>
        </w:rPr>
      </w:pPr>
      <w:r w:rsidRPr="00955A0A">
        <w:rPr>
          <w:rStyle w:val="Strong"/>
          <w:rFonts w:asciiTheme="minorHAnsi" w:hAnsiTheme="minorHAnsi" w:cstheme="minorHAnsi"/>
          <w:color w:val="000000"/>
          <w:szCs w:val="22"/>
        </w:rPr>
        <w:t>Repeating Section</w:t>
      </w:r>
      <w:r w:rsidRPr="00955A0A">
        <w:rPr>
          <w:rFonts w:cstheme="minorHAnsi"/>
          <w:color w:val="000000"/>
          <w:szCs w:val="22"/>
        </w:rPr>
        <w:t> or </w:t>
      </w:r>
      <w:r w:rsidRPr="00955A0A">
        <w:rPr>
          <w:rStyle w:val="Strong"/>
          <w:rFonts w:asciiTheme="minorHAnsi" w:hAnsiTheme="minorHAnsi" w:cstheme="minorHAnsi"/>
          <w:color w:val="000000"/>
          <w:szCs w:val="22"/>
        </w:rPr>
        <w:t>Advanced Table:</w:t>
      </w:r>
      <w:r w:rsidRPr="00955A0A">
        <w:rPr>
          <w:rFonts w:cstheme="minorHAnsi"/>
          <w:color w:val="000000"/>
          <w:szCs w:val="22"/>
        </w:rPr>
        <w:t> Allows</w:t>
      </w:r>
      <w:r w:rsidR="00794C71">
        <w:rPr>
          <w:rFonts w:cstheme="minorHAnsi"/>
          <w:color w:val="000000"/>
          <w:szCs w:val="22"/>
        </w:rPr>
        <w:t xml:space="preserve"> user to select </w:t>
      </w:r>
      <w:r w:rsidR="00FA7F4C">
        <w:rPr>
          <w:rFonts w:cstheme="minorHAnsi"/>
          <w:color w:val="000000"/>
          <w:szCs w:val="22"/>
        </w:rPr>
        <w:t xml:space="preserve">values entered </w:t>
      </w:r>
      <w:r w:rsidR="00794C71">
        <w:rPr>
          <w:rFonts w:cstheme="minorHAnsi"/>
          <w:color w:val="000000"/>
          <w:szCs w:val="22"/>
        </w:rPr>
        <w:t>on</w:t>
      </w:r>
      <w:r w:rsidR="00FA7F4C">
        <w:rPr>
          <w:rFonts w:cstheme="minorHAnsi"/>
          <w:color w:val="000000"/>
          <w:szCs w:val="22"/>
        </w:rPr>
        <w:t xml:space="preserve"> </w:t>
      </w:r>
      <w:r w:rsidR="00794C71">
        <w:rPr>
          <w:rFonts w:cstheme="minorHAnsi"/>
          <w:color w:val="000000"/>
          <w:szCs w:val="22"/>
        </w:rPr>
        <w:t>the form in</w:t>
      </w:r>
      <w:r w:rsidR="00FA7F4C">
        <w:rPr>
          <w:rFonts w:cstheme="minorHAnsi"/>
          <w:color w:val="000000"/>
          <w:szCs w:val="22"/>
        </w:rPr>
        <w:t xml:space="preserve"> </w:t>
      </w:r>
      <w:r w:rsidRPr="00955A0A">
        <w:rPr>
          <w:rFonts w:cstheme="minorHAnsi"/>
          <w:color w:val="000000"/>
          <w:szCs w:val="22"/>
        </w:rPr>
        <w:t>a Repeating Section or Advanced Table.</w:t>
      </w:r>
    </w:p>
    <w:p w14:paraId="2F80B595" w14:textId="7363B086" w:rsidR="00920CA9" w:rsidRPr="00920CA9" w:rsidRDefault="00920CA9" w:rsidP="00B42467">
      <w:pPr>
        <w:pStyle w:val="ListParagraph"/>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 xml:space="preserve">Note: </w:t>
      </w:r>
      <w:r>
        <w:rPr>
          <w:rStyle w:val="Strong"/>
          <w:rFonts w:asciiTheme="minorHAnsi" w:hAnsiTheme="minorHAnsi" w:cstheme="minorHAnsi"/>
          <w:b w:val="0"/>
          <w:color w:val="000000"/>
          <w:szCs w:val="22"/>
        </w:rPr>
        <w:t>Short Text Controls only support the Dynamic method.</w:t>
      </w:r>
    </w:p>
    <w:p w14:paraId="35F4563A" w14:textId="53D41F14" w:rsidR="00DA0D92" w:rsidRDefault="00DA0D92" w:rsidP="00955A0A">
      <w:pPr>
        <w:pStyle w:val="BodyText"/>
        <w:rPr>
          <w:rFonts w:cstheme="minorHAnsi"/>
          <w:szCs w:val="22"/>
        </w:rPr>
      </w:pPr>
      <w:r w:rsidRPr="00FE1CB0">
        <w:rPr>
          <w:rFonts w:cstheme="minorHAnsi"/>
          <w:b/>
          <w:szCs w:val="22"/>
        </w:rPr>
        <w:t>Tip</w:t>
      </w:r>
      <w:r>
        <w:rPr>
          <w:rFonts w:cstheme="minorHAnsi"/>
          <w:szCs w:val="22"/>
        </w:rPr>
        <w:t>: If a lookup list is larger than approximately 50 items, it is recommended that a Short Text control with a Dynamic Auto-Complete data source be utilized, to maintain the performance of the form design (especially in IE).</w:t>
      </w:r>
    </w:p>
    <w:p w14:paraId="19B6B062" w14:textId="224B186A" w:rsidR="00FA7F4C" w:rsidRDefault="00FA7F4C" w:rsidP="00955A0A">
      <w:pPr>
        <w:pStyle w:val="BodyText"/>
        <w:rPr>
          <w:rFonts w:cstheme="minorHAnsi"/>
          <w:szCs w:val="22"/>
        </w:rPr>
      </w:pPr>
      <w:r>
        <w:rPr>
          <w:rFonts w:cstheme="minorHAnsi"/>
          <w:szCs w:val="22"/>
        </w:rPr>
        <w:t>Use the steps below to configure these data sources.</w:t>
      </w:r>
    </w:p>
    <w:p w14:paraId="038485A8" w14:textId="0B7A6FD9" w:rsidR="00FA7F4C" w:rsidRDefault="00FA7F4C" w:rsidP="007B7616">
      <w:pPr>
        <w:pStyle w:val="Heading3"/>
      </w:pPr>
      <w:r>
        <w:t>Typed In</w:t>
      </w:r>
    </w:p>
    <w:p w14:paraId="4E556EB4" w14:textId="0D9ADB2B" w:rsidR="00FA7F4C" w:rsidRDefault="00FA7F4C" w:rsidP="00955A0A">
      <w:pPr>
        <w:pStyle w:val="BodyText"/>
        <w:rPr>
          <w:rFonts w:cstheme="minorHAnsi"/>
          <w:color w:val="000000"/>
          <w:szCs w:val="22"/>
        </w:rPr>
      </w:pPr>
      <w:r>
        <w:t>The Typed In data source a</w:t>
      </w:r>
      <w:r w:rsidRPr="004D6BC2">
        <w:rPr>
          <w:rFonts w:cstheme="minorHAnsi"/>
          <w:color w:val="000000"/>
          <w:szCs w:val="22"/>
        </w:rPr>
        <w:t xml:space="preserve">llows user to enter </w:t>
      </w:r>
      <w:r>
        <w:rPr>
          <w:rFonts w:cstheme="minorHAnsi"/>
          <w:color w:val="000000"/>
          <w:szCs w:val="22"/>
        </w:rPr>
        <w:t>a static</w:t>
      </w:r>
      <w:r w:rsidRPr="004D6BC2">
        <w:rPr>
          <w:rFonts w:cstheme="minorHAnsi"/>
          <w:color w:val="000000"/>
          <w:szCs w:val="22"/>
        </w:rPr>
        <w:t xml:space="preserve"> list of values to present to the </w:t>
      </w:r>
      <w:r w:rsidR="00A21E28">
        <w:rPr>
          <w:rFonts w:cstheme="minorHAnsi"/>
          <w:color w:val="000000"/>
          <w:szCs w:val="22"/>
        </w:rPr>
        <w:t>submitter</w:t>
      </w:r>
      <w:r>
        <w:rPr>
          <w:rFonts w:cstheme="minorHAnsi"/>
          <w:color w:val="000000"/>
          <w:szCs w:val="22"/>
        </w:rPr>
        <w:t xml:space="preserve"> in a control</w:t>
      </w:r>
      <w:r w:rsidRPr="004D6BC2">
        <w:rPr>
          <w:rFonts w:cstheme="minorHAnsi"/>
          <w:color w:val="000000"/>
          <w:szCs w:val="22"/>
        </w:rPr>
        <w:t xml:space="preserve">. </w:t>
      </w:r>
    </w:p>
    <w:p w14:paraId="3EF8CDEC" w14:textId="3B9AD5B6" w:rsidR="00FA7F4C" w:rsidRDefault="00FA7F4C" w:rsidP="00955A0A">
      <w:pPr>
        <w:pStyle w:val="BodyText"/>
        <w:rPr>
          <w:rFonts w:cstheme="minorHAnsi"/>
          <w:color w:val="000000"/>
          <w:szCs w:val="22"/>
        </w:rPr>
      </w:pPr>
      <w:r>
        <w:rPr>
          <w:rFonts w:cstheme="minorHAnsi"/>
          <w:color w:val="000000"/>
          <w:szCs w:val="22"/>
        </w:rPr>
        <w:t>Use the following steps to configure a Typed In data source:</w:t>
      </w:r>
    </w:p>
    <w:p w14:paraId="3E0585D4" w14:textId="7F1FFAD5" w:rsidR="00FA7F4C" w:rsidRDefault="00FA7F4C" w:rsidP="00955A0A">
      <w:pPr>
        <w:pStyle w:val="BodyText"/>
        <w:numPr>
          <w:ilvl w:val="0"/>
          <w:numId w:val="44"/>
        </w:numPr>
        <w:rPr>
          <w:rFonts w:cstheme="minorHAnsi"/>
          <w:color w:val="000000"/>
          <w:szCs w:val="22"/>
        </w:rPr>
      </w:pPr>
      <w:r>
        <w:rPr>
          <w:rFonts w:cstheme="minorHAnsi"/>
          <w:color w:val="000000"/>
          <w:szCs w:val="22"/>
        </w:rPr>
        <w:t xml:space="preserve">Open </w:t>
      </w:r>
      <w:r w:rsidR="00920CA9">
        <w:rPr>
          <w:rFonts w:cstheme="minorHAnsi"/>
          <w:color w:val="000000"/>
          <w:szCs w:val="22"/>
        </w:rPr>
        <w:t xml:space="preserve">a </w:t>
      </w:r>
      <w:r>
        <w:rPr>
          <w:rFonts w:cstheme="minorHAnsi"/>
          <w:color w:val="000000"/>
          <w:szCs w:val="22"/>
        </w:rPr>
        <w:t>Single or Multi-Select control edit dialog (in edit mode).</w:t>
      </w:r>
    </w:p>
    <w:p w14:paraId="3E10C575" w14:textId="0C46BD65" w:rsidR="00FA7F4C" w:rsidRDefault="00FA7F4C" w:rsidP="00955A0A">
      <w:pPr>
        <w:pStyle w:val="BodyText"/>
        <w:numPr>
          <w:ilvl w:val="0"/>
          <w:numId w:val="44"/>
        </w:numPr>
        <w:rPr>
          <w:rFonts w:cstheme="minorHAnsi"/>
          <w:color w:val="000000"/>
          <w:szCs w:val="22"/>
        </w:rPr>
      </w:pPr>
      <w:r>
        <w:rPr>
          <w:rFonts w:cstheme="minorHAnsi"/>
          <w:color w:val="000000"/>
          <w:szCs w:val="22"/>
        </w:rPr>
        <w:t xml:space="preserve">In the </w:t>
      </w:r>
      <w:r w:rsidRPr="00955A0A">
        <w:rPr>
          <w:rFonts w:cstheme="minorHAnsi"/>
          <w:b/>
          <w:color w:val="000000"/>
          <w:szCs w:val="22"/>
        </w:rPr>
        <w:t>Datasource Type</w:t>
      </w:r>
      <w:r>
        <w:rPr>
          <w:rFonts w:cstheme="minorHAnsi"/>
          <w:color w:val="000000"/>
          <w:szCs w:val="22"/>
        </w:rPr>
        <w:t xml:space="preserve"> field select “</w:t>
      </w:r>
      <w:r w:rsidR="00F95849">
        <w:rPr>
          <w:rFonts w:cstheme="minorHAnsi"/>
          <w:color w:val="000000"/>
          <w:szCs w:val="22"/>
        </w:rPr>
        <w:t xml:space="preserve">Typed In”. Once selected, an </w:t>
      </w:r>
      <w:r w:rsidR="00F95849">
        <w:rPr>
          <w:rFonts w:cstheme="minorHAnsi"/>
          <w:b/>
          <w:color w:val="000000"/>
          <w:szCs w:val="22"/>
        </w:rPr>
        <w:t>Options</w:t>
      </w:r>
      <w:r w:rsidR="00F95849">
        <w:rPr>
          <w:rFonts w:cstheme="minorHAnsi"/>
          <w:color w:val="000000"/>
          <w:szCs w:val="22"/>
        </w:rPr>
        <w:t xml:space="preserve"> field will be displayed.</w:t>
      </w:r>
      <w:r>
        <w:rPr>
          <w:rFonts w:cstheme="minorHAnsi"/>
          <w:color w:val="000000"/>
          <w:szCs w:val="22"/>
        </w:rPr>
        <w:br/>
      </w:r>
      <w:r>
        <w:rPr>
          <w:noProof/>
        </w:rPr>
        <w:drawing>
          <wp:inline distT="0" distB="0" distL="0" distR="0" wp14:anchorId="741B84E0" wp14:editId="67457F2D">
            <wp:extent cx="5467350" cy="23861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2957" cy="2392935"/>
                    </a:xfrm>
                    <a:prstGeom prst="rect">
                      <a:avLst/>
                    </a:prstGeom>
                  </pic:spPr>
                </pic:pic>
              </a:graphicData>
            </a:graphic>
          </wp:inline>
        </w:drawing>
      </w:r>
    </w:p>
    <w:p w14:paraId="3B4C47A7" w14:textId="7F1299BD" w:rsidR="00FA7F4C" w:rsidRPr="00955A0A" w:rsidRDefault="00FA7F4C" w:rsidP="00955A0A">
      <w:pPr>
        <w:pStyle w:val="BodyText"/>
        <w:numPr>
          <w:ilvl w:val="0"/>
          <w:numId w:val="44"/>
        </w:numPr>
        <w:rPr>
          <w:rFonts w:cstheme="minorHAnsi"/>
          <w:color w:val="000000"/>
          <w:szCs w:val="22"/>
        </w:rPr>
      </w:pPr>
      <w:r>
        <w:rPr>
          <w:rFonts w:cstheme="minorHAnsi"/>
          <w:color w:val="000000"/>
          <w:szCs w:val="22"/>
        </w:rPr>
        <w:t xml:space="preserve">Type in the list of values to be presented in the control in the </w:t>
      </w:r>
      <w:r>
        <w:rPr>
          <w:rFonts w:cstheme="minorHAnsi"/>
          <w:b/>
          <w:color w:val="000000"/>
          <w:szCs w:val="22"/>
        </w:rPr>
        <w:t>Options</w:t>
      </w:r>
      <w:r>
        <w:rPr>
          <w:rFonts w:cstheme="minorHAnsi"/>
          <w:color w:val="000000"/>
          <w:szCs w:val="22"/>
        </w:rPr>
        <w:t xml:space="preserve"> field. </w:t>
      </w:r>
      <w:r w:rsidRPr="004D6BC2">
        <w:rPr>
          <w:rFonts w:cstheme="minorHAnsi"/>
          <w:color w:val="000000"/>
          <w:szCs w:val="22"/>
        </w:rPr>
        <w:t>Each item in the list will be separated by a carriage return.</w:t>
      </w:r>
      <w:r>
        <w:rPr>
          <w:rFonts w:cstheme="minorHAnsi"/>
          <w:color w:val="000000"/>
          <w:szCs w:val="22"/>
        </w:rPr>
        <w:br/>
      </w:r>
      <w:r>
        <w:rPr>
          <w:noProof/>
        </w:rPr>
        <w:drawing>
          <wp:inline distT="0" distB="0" distL="0" distR="0" wp14:anchorId="0A72F9CC" wp14:editId="3FC22D23">
            <wp:extent cx="5943600" cy="25615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561590"/>
                    </a:xfrm>
                    <a:prstGeom prst="rect">
                      <a:avLst/>
                    </a:prstGeom>
                  </pic:spPr>
                </pic:pic>
              </a:graphicData>
            </a:graphic>
          </wp:inline>
        </w:drawing>
      </w:r>
    </w:p>
    <w:p w14:paraId="78659626" w14:textId="36F6CA58" w:rsidR="00FA7F4C" w:rsidRDefault="00FA7F4C" w:rsidP="007B7616">
      <w:pPr>
        <w:pStyle w:val="Heading3"/>
      </w:pPr>
      <w:r>
        <w:t>Dynamic</w:t>
      </w:r>
    </w:p>
    <w:p w14:paraId="63958089" w14:textId="65886D3A" w:rsidR="00273AB0" w:rsidRDefault="00FA7F4C" w:rsidP="00FA7F4C">
      <w:pPr>
        <w:pStyle w:val="BodyText"/>
        <w:rPr>
          <w:rFonts w:cstheme="minorHAnsi"/>
          <w:color w:val="000000"/>
          <w:szCs w:val="22"/>
        </w:rPr>
      </w:pPr>
      <w:r>
        <w:t>The Dynamic data source a</w:t>
      </w:r>
      <w:r w:rsidRPr="004D6BC2">
        <w:rPr>
          <w:rFonts w:cstheme="minorHAnsi"/>
          <w:color w:val="000000"/>
          <w:szCs w:val="22"/>
        </w:rPr>
        <w:t xml:space="preserve">llows user to select a </w:t>
      </w:r>
      <w:r>
        <w:rPr>
          <w:rFonts w:cstheme="minorHAnsi"/>
          <w:color w:val="000000"/>
          <w:szCs w:val="22"/>
        </w:rPr>
        <w:t xml:space="preserve">data driven list, which is stored in the database. </w:t>
      </w:r>
      <w:r w:rsidR="00A73187">
        <w:t>This could be in support of allowing the user to select from a list of items such as Counties, Company Names, Site ID’s/Names, or NAICS codes</w:t>
      </w:r>
      <w:r w:rsidR="00273AB0">
        <w:t xml:space="preserve"> on a Short Text, Single Select or Multi-Select control</w:t>
      </w:r>
      <w:r w:rsidR="00A73187">
        <w:t>.</w:t>
      </w:r>
      <w:r w:rsidR="00A73187">
        <w:rPr>
          <w:rFonts w:cstheme="minorHAnsi"/>
          <w:color w:val="000000"/>
          <w:szCs w:val="22"/>
        </w:rPr>
        <w:t xml:space="preserve"> </w:t>
      </w:r>
      <w:r>
        <w:rPr>
          <w:rFonts w:cstheme="minorHAnsi"/>
          <w:color w:val="000000"/>
          <w:szCs w:val="22"/>
        </w:rPr>
        <w:t xml:space="preserve">This </w:t>
      </w:r>
      <w:r w:rsidR="00A73187">
        <w:rPr>
          <w:rFonts w:cstheme="minorHAnsi"/>
          <w:color w:val="000000"/>
          <w:szCs w:val="22"/>
        </w:rPr>
        <w:t xml:space="preserve">dynamic </w:t>
      </w:r>
      <w:r>
        <w:rPr>
          <w:rFonts w:cstheme="minorHAnsi"/>
          <w:color w:val="000000"/>
          <w:szCs w:val="22"/>
        </w:rPr>
        <w:t>data source</w:t>
      </w:r>
      <w:r w:rsidRPr="004D6BC2">
        <w:rPr>
          <w:rFonts w:cstheme="minorHAnsi"/>
          <w:color w:val="000000"/>
          <w:szCs w:val="22"/>
        </w:rPr>
        <w:t xml:space="preserve"> </w:t>
      </w:r>
      <w:r>
        <w:rPr>
          <w:rFonts w:cstheme="minorHAnsi"/>
          <w:color w:val="000000"/>
          <w:szCs w:val="22"/>
        </w:rPr>
        <w:t>is</w:t>
      </w:r>
      <w:r w:rsidRPr="004D6BC2">
        <w:rPr>
          <w:rFonts w:cstheme="minorHAnsi"/>
          <w:color w:val="000000"/>
          <w:szCs w:val="22"/>
        </w:rPr>
        <w:t xml:space="preserve"> stored in the LOOKUP and LOOKUP_VALUE tables in the database. </w:t>
      </w:r>
      <w:r w:rsidR="00A73187">
        <w:rPr>
          <w:rFonts w:cstheme="minorHAnsi"/>
          <w:color w:val="000000"/>
          <w:szCs w:val="22"/>
        </w:rPr>
        <w:t xml:space="preserve">This list can be updated on a regular basis (e.g., nightly or weekly), if appropriate. See the Dynamic </w:t>
      </w:r>
      <w:r w:rsidR="00C376C9">
        <w:rPr>
          <w:rFonts w:cstheme="minorHAnsi"/>
          <w:color w:val="000000"/>
          <w:szCs w:val="22"/>
        </w:rPr>
        <w:t>Data Source</w:t>
      </w:r>
      <w:r w:rsidR="00A73187">
        <w:rPr>
          <w:rFonts w:cstheme="minorHAnsi"/>
          <w:color w:val="000000"/>
          <w:szCs w:val="22"/>
        </w:rPr>
        <w:t xml:space="preserve"> Configuration section below for more details on how to populate the supporting data tables.</w:t>
      </w:r>
    </w:p>
    <w:p w14:paraId="0E230A67" w14:textId="77777777" w:rsidR="00920CA9" w:rsidRDefault="00920CA9" w:rsidP="00B42467">
      <w:pPr>
        <w:pStyle w:val="Heading4"/>
      </w:pPr>
      <w:r>
        <w:t>Performance Tips for Large Lookups</w:t>
      </w:r>
    </w:p>
    <w:p w14:paraId="7152CB2F" w14:textId="77777777" w:rsidR="00920CA9" w:rsidRPr="00B42467" w:rsidRDefault="00920CA9" w:rsidP="00B42467">
      <w:pPr>
        <w:pStyle w:val="BodyText"/>
      </w:pPr>
      <w:r w:rsidRPr="00B42467">
        <w:t>If you have a large lookup table with more than 50 entries, it is recommended that the Short Text control is used. Slow performance can occur when large lookups are bound to a Single Selection or Multiple Selection Control since the entire lookup table is embedded in the form data which must be downloaded to the user's browser.</w:t>
      </w:r>
    </w:p>
    <w:p w14:paraId="1049CC01" w14:textId="213F4AAB" w:rsidR="00920CA9" w:rsidRPr="00B42467" w:rsidRDefault="00920CA9" w:rsidP="00B42467">
      <w:pPr>
        <w:pStyle w:val="BodyText"/>
      </w:pPr>
      <w:r w:rsidRPr="00B42467">
        <w:t>In contrast, when a Short Text control is used, lookup values are dynamically loaded from the server as the user types</w:t>
      </w:r>
      <w:r>
        <w:t xml:space="preserve"> in the field</w:t>
      </w:r>
      <w:r w:rsidRPr="00B42467">
        <w:t>, reducing the amount of data sent to the user's browser.</w:t>
      </w:r>
    </w:p>
    <w:p w14:paraId="3DD3373E" w14:textId="4EB71D58" w:rsidR="00920CA9" w:rsidRDefault="00920CA9" w:rsidP="00B42467">
      <w:pPr>
        <w:pStyle w:val="Heading4"/>
      </w:pPr>
      <w:r>
        <w:t>Control Configuration</w:t>
      </w:r>
    </w:p>
    <w:p w14:paraId="404D4176" w14:textId="77777777" w:rsidR="00273AB0" w:rsidRDefault="00273AB0" w:rsidP="00273AB0">
      <w:pPr>
        <w:pStyle w:val="BodyText"/>
        <w:rPr>
          <w:rFonts w:cstheme="minorHAnsi"/>
          <w:color w:val="000000"/>
          <w:szCs w:val="22"/>
        </w:rPr>
      </w:pPr>
      <w:r>
        <w:rPr>
          <w:rFonts w:cstheme="minorHAnsi"/>
          <w:color w:val="000000"/>
          <w:szCs w:val="22"/>
        </w:rPr>
        <w:t>Use the following steps to configure a Dynamic data source for a Short Text Control:</w:t>
      </w:r>
    </w:p>
    <w:p w14:paraId="6ED521CF" w14:textId="08E6B02C" w:rsidR="00273AB0" w:rsidRDefault="00273AB0" w:rsidP="00273AB0">
      <w:pPr>
        <w:pStyle w:val="BodyText"/>
        <w:numPr>
          <w:ilvl w:val="0"/>
          <w:numId w:val="44"/>
        </w:numPr>
        <w:rPr>
          <w:rFonts w:cstheme="minorHAnsi"/>
          <w:color w:val="000000"/>
          <w:szCs w:val="22"/>
        </w:rPr>
      </w:pPr>
      <w:r>
        <w:rPr>
          <w:rFonts w:cstheme="minorHAnsi"/>
          <w:color w:val="000000"/>
          <w:szCs w:val="22"/>
        </w:rPr>
        <w:t xml:space="preserve">Open </w:t>
      </w:r>
      <w:r w:rsidR="00920CA9">
        <w:rPr>
          <w:rFonts w:cstheme="minorHAnsi"/>
          <w:color w:val="000000"/>
          <w:szCs w:val="22"/>
        </w:rPr>
        <w:t>a</w:t>
      </w:r>
      <w:r>
        <w:rPr>
          <w:rFonts w:cstheme="minorHAnsi"/>
          <w:color w:val="000000"/>
          <w:szCs w:val="22"/>
        </w:rPr>
        <w:t xml:space="preserve"> </w:t>
      </w:r>
      <w:r w:rsidR="00920CA9">
        <w:rPr>
          <w:rFonts w:cstheme="minorHAnsi"/>
          <w:color w:val="000000"/>
          <w:szCs w:val="22"/>
        </w:rPr>
        <w:t xml:space="preserve">Single-Select, Multi-Select, or </w:t>
      </w:r>
      <w:r>
        <w:rPr>
          <w:rFonts w:cstheme="minorHAnsi"/>
          <w:color w:val="000000"/>
          <w:szCs w:val="22"/>
        </w:rPr>
        <w:t>Short Text control edit dialog (in edit mode).</w:t>
      </w:r>
    </w:p>
    <w:p w14:paraId="017EE928" w14:textId="7FC71B35" w:rsidR="00273AB0" w:rsidRDefault="00273AB0" w:rsidP="00273AB0">
      <w:pPr>
        <w:pStyle w:val="BodyText"/>
        <w:numPr>
          <w:ilvl w:val="0"/>
          <w:numId w:val="44"/>
        </w:numPr>
        <w:rPr>
          <w:rFonts w:cstheme="minorHAnsi"/>
          <w:color w:val="000000"/>
          <w:szCs w:val="22"/>
        </w:rPr>
      </w:pPr>
      <w:r>
        <w:rPr>
          <w:rFonts w:cstheme="minorHAnsi"/>
          <w:color w:val="000000"/>
          <w:szCs w:val="22"/>
        </w:rPr>
        <w:t xml:space="preserve">In the Auto-Complete </w:t>
      </w:r>
      <w:r w:rsidRPr="004D6BC2">
        <w:rPr>
          <w:rFonts w:cstheme="minorHAnsi"/>
          <w:b/>
          <w:color w:val="000000"/>
          <w:szCs w:val="22"/>
        </w:rPr>
        <w:t>Data</w:t>
      </w:r>
      <w:r>
        <w:rPr>
          <w:rFonts w:cstheme="minorHAnsi"/>
          <w:b/>
          <w:color w:val="000000"/>
          <w:szCs w:val="22"/>
        </w:rPr>
        <w:t xml:space="preserve"> Source</w:t>
      </w:r>
      <w:r>
        <w:rPr>
          <w:rFonts w:cstheme="minorHAnsi"/>
          <w:color w:val="000000"/>
          <w:szCs w:val="22"/>
        </w:rPr>
        <w:t xml:space="preserve"> field select the desired dynamic list. </w:t>
      </w:r>
      <w:r>
        <w:rPr>
          <w:rFonts w:cstheme="minorHAnsi"/>
          <w:color w:val="000000"/>
          <w:szCs w:val="22"/>
        </w:rPr>
        <w:br/>
      </w:r>
      <w:r>
        <w:rPr>
          <w:noProof/>
        </w:rPr>
        <w:drawing>
          <wp:inline distT="0" distB="0" distL="0" distR="0" wp14:anchorId="5CD1419D" wp14:editId="0C4C94B9">
            <wp:extent cx="5943600" cy="1830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830070"/>
                    </a:xfrm>
                    <a:prstGeom prst="rect">
                      <a:avLst/>
                    </a:prstGeom>
                  </pic:spPr>
                </pic:pic>
              </a:graphicData>
            </a:graphic>
          </wp:inline>
        </w:drawing>
      </w:r>
    </w:p>
    <w:p w14:paraId="395D69FC" w14:textId="77777777" w:rsidR="00273AB0" w:rsidRPr="00955A0A" w:rsidRDefault="00273AB0" w:rsidP="00955A0A">
      <w:pPr>
        <w:pStyle w:val="BodyText"/>
        <w:numPr>
          <w:ilvl w:val="0"/>
          <w:numId w:val="44"/>
        </w:numPr>
        <w:rPr>
          <w:rFonts w:cstheme="minorHAnsi"/>
          <w:color w:val="000000"/>
          <w:szCs w:val="22"/>
        </w:rPr>
      </w:pPr>
      <w:r>
        <w:rPr>
          <w:rFonts w:cstheme="minorHAnsi"/>
          <w:color w:val="000000"/>
          <w:szCs w:val="22"/>
        </w:rPr>
        <w:t xml:space="preserve">In the </w:t>
      </w:r>
      <w:r>
        <w:rPr>
          <w:rFonts w:cstheme="minorHAnsi"/>
          <w:b/>
          <w:color w:val="000000"/>
          <w:szCs w:val="22"/>
        </w:rPr>
        <w:t>Number of Matched Displayed</w:t>
      </w:r>
      <w:r>
        <w:rPr>
          <w:rFonts w:cstheme="minorHAnsi"/>
          <w:color w:val="000000"/>
          <w:szCs w:val="22"/>
        </w:rPr>
        <w:t xml:space="preserve"> field, specify (as a whole number) the </w:t>
      </w:r>
      <w:r w:rsidRPr="004D6BC2">
        <w:rPr>
          <w:rFonts w:cstheme="minorHAnsi"/>
          <w:bCs/>
          <w:color w:val="000000"/>
          <w:szCs w:val="22"/>
        </w:rPr>
        <w:t>maximum number of suggestions/matches to be displayed in the dropdown list when valid text is entered</w:t>
      </w:r>
      <w:r>
        <w:rPr>
          <w:rFonts w:cstheme="minorHAnsi"/>
          <w:bCs/>
          <w:color w:val="000000"/>
          <w:szCs w:val="22"/>
        </w:rPr>
        <w:t>.</w:t>
      </w:r>
    </w:p>
    <w:p w14:paraId="099E0854" w14:textId="2DFA9983" w:rsidR="00794C71" w:rsidRPr="00140DA5" w:rsidRDefault="00273AB0" w:rsidP="00140DA5">
      <w:pPr>
        <w:pStyle w:val="BodyText"/>
        <w:numPr>
          <w:ilvl w:val="0"/>
          <w:numId w:val="44"/>
        </w:numPr>
        <w:rPr>
          <w:rFonts w:cstheme="minorHAnsi"/>
          <w:color w:val="000000"/>
          <w:szCs w:val="22"/>
        </w:rPr>
      </w:pPr>
      <w:r w:rsidRPr="00955A0A">
        <w:rPr>
          <w:rFonts w:cstheme="minorHAnsi"/>
          <w:bCs/>
          <w:color w:val="000000"/>
          <w:szCs w:val="22"/>
        </w:rPr>
        <w:t xml:space="preserve">If </w:t>
      </w:r>
      <w:r w:rsidRPr="00273AB0">
        <w:rPr>
          <w:rFonts w:cstheme="minorHAnsi"/>
          <w:bCs/>
          <w:color w:val="000000"/>
          <w:szCs w:val="22"/>
        </w:rPr>
        <w:t xml:space="preserve">the </w:t>
      </w:r>
      <w:r w:rsidRPr="00273AB0">
        <w:rPr>
          <w:rFonts w:cstheme="minorHAnsi"/>
          <w:b/>
          <w:bCs/>
          <w:color w:val="000000"/>
          <w:szCs w:val="22"/>
        </w:rPr>
        <w:t>Only Allow Lookup Values?</w:t>
      </w:r>
      <w:r>
        <w:t xml:space="preserve"> Field is </w:t>
      </w:r>
      <w:r w:rsidRPr="00955A0A">
        <w:rPr>
          <w:rFonts w:cstheme="minorHAnsi"/>
          <w:bCs/>
          <w:color w:val="000000"/>
          <w:szCs w:val="22"/>
        </w:rPr>
        <w:t xml:space="preserve">checked, </w:t>
      </w:r>
      <w:r w:rsidR="00A21E28">
        <w:rPr>
          <w:rFonts w:cstheme="minorHAnsi"/>
          <w:bCs/>
          <w:color w:val="000000"/>
          <w:szCs w:val="22"/>
        </w:rPr>
        <w:t>the</w:t>
      </w:r>
      <w:r w:rsidR="00A21E28" w:rsidRPr="00955A0A">
        <w:rPr>
          <w:rFonts w:cstheme="minorHAnsi"/>
          <w:bCs/>
          <w:color w:val="000000"/>
          <w:szCs w:val="22"/>
        </w:rPr>
        <w:t xml:space="preserve"> </w:t>
      </w:r>
      <w:r w:rsidR="00A21E28">
        <w:rPr>
          <w:rFonts w:cstheme="minorHAnsi"/>
          <w:bCs/>
          <w:color w:val="000000"/>
          <w:szCs w:val="22"/>
        </w:rPr>
        <w:t>submitter</w:t>
      </w:r>
      <w:r w:rsidRPr="00955A0A">
        <w:rPr>
          <w:rFonts w:cstheme="minorHAnsi"/>
          <w:bCs/>
          <w:color w:val="000000"/>
          <w:szCs w:val="22"/>
        </w:rPr>
        <w:t xml:space="preserve"> can only select/enter values found in the available list.</w:t>
      </w:r>
      <w:r w:rsidRPr="00273AB0">
        <w:rPr>
          <w:rFonts w:cstheme="minorHAnsi"/>
          <w:bCs/>
          <w:color w:val="000000"/>
          <w:szCs w:val="22"/>
        </w:rPr>
        <w:t xml:space="preserve"> If unchecked, values not in the list can be </w:t>
      </w:r>
      <w:r>
        <w:rPr>
          <w:rFonts w:cstheme="minorHAnsi"/>
          <w:bCs/>
          <w:color w:val="000000"/>
          <w:szCs w:val="22"/>
        </w:rPr>
        <w:t>entered</w:t>
      </w:r>
      <w:r w:rsidRPr="00273AB0">
        <w:rPr>
          <w:rFonts w:cstheme="minorHAnsi"/>
          <w:bCs/>
          <w:color w:val="000000"/>
          <w:szCs w:val="22"/>
        </w:rPr>
        <w:t>.</w:t>
      </w:r>
    </w:p>
    <w:p w14:paraId="28E14D2F" w14:textId="3E3D13C8" w:rsidR="00FA7F4C" w:rsidRDefault="00FA7F4C" w:rsidP="00FA7F4C">
      <w:pPr>
        <w:pStyle w:val="BodyText"/>
        <w:rPr>
          <w:rFonts w:cstheme="minorHAnsi"/>
          <w:color w:val="000000"/>
          <w:szCs w:val="22"/>
        </w:rPr>
      </w:pPr>
      <w:r>
        <w:rPr>
          <w:rFonts w:cstheme="minorHAnsi"/>
          <w:color w:val="000000"/>
          <w:szCs w:val="22"/>
        </w:rPr>
        <w:t>Use the following steps to configure a Dynamic data source</w:t>
      </w:r>
      <w:r w:rsidR="00273AB0">
        <w:rPr>
          <w:rFonts w:cstheme="minorHAnsi"/>
          <w:color w:val="000000"/>
          <w:szCs w:val="22"/>
        </w:rPr>
        <w:t xml:space="preserve"> for a Single or Multi-Select Control</w:t>
      </w:r>
      <w:r>
        <w:rPr>
          <w:rFonts w:cstheme="minorHAnsi"/>
          <w:color w:val="000000"/>
          <w:szCs w:val="22"/>
        </w:rPr>
        <w:t>:</w:t>
      </w:r>
    </w:p>
    <w:p w14:paraId="665ABB4B" w14:textId="77777777" w:rsidR="00FA7F4C" w:rsidRDefault="00FA7F4C" w:rsidP="00FA7F4C">
      <w:pPr>
        <w:pStyle w:val="BodyText"/>
        <w:numPr>
          <w:ilvl w:val="0"/>
          <w:numId w:val="44"/>
        </w:numPr>
        <w:rPr>
          <w:rFonts w:cstheme="minorHAnsi"/>
          <w:color w:val="000000"/>
          <w:szCs w:val="22"/>
        </w:rPr>
      </w:pPr>
      <w:r>
        <w:rPr>
          <w:rFonts w:cstheme="minorHAnsi"/>
          <w:color w:val="000000"/>
          <w:szCs w:val="22"/>
        </w:rPr>
        <w:t>Open the Single or Multi-Select control edit dialog (in edit mode).</w:t>
      </w:r>
    </w:p>
    <w:p w14:paraId="41D0276E" w14:textId="628408D9" w:rsidR="00FA7F4C" w:rsidRDefault="00FA7F4C" w:rsidP="00FA7F4C">
      <w:pPr>
        <w:pStyle w:val="BodyText"/>
        <w:numPr>
          <w:ilvl w:val="0"/>
          <w:numId w:val="44"/>
        </w:numPr>
        <w:rPr>
          <w:rFonts w:cstheme="minorHAnsi"/>
          <w:color w:val="000000"/>
          <w:szCs w:val="22"/>
        </w:rPr>
      </w:pPr>
      <w:r>
        <w:rPr>
          <w:rFonts w:cstheme="minorHAnsi"/>
          <w:color w:val="000000"/>
          <w:szCs w:val="22"/>
        </w:rPr>
        <w:t xml:space="preserve">In the Datasource </w:t>
      </w:r>
      <w:r w:rsidRPr="004D6BC2">
        <w:rPr>
          <w:rFonts w:cstheme="minorHAnsi"/>
          <w:b/>
          <w:color w:val="000000"/>
          <w:szCs w:val="22"/>
        </w:rPr>
        <w:t>Datasource Type</w:t>
      </w:r>
      <w:r>
        <w:rPr>
          <w:rFonts w:cstheme="minorHAnsi"/>
          <w:color w:val="000000"/>
          <w:szCs w:val="22"/>
        </w:rPr>
        <w:t xml:space="preserve"> field select “</w:t>
      </w:r>
      <w:r w:rsidR="00F95849">
        <w:rPr>
          <w:rFonts w:cstheme="minorHAnsi"/>
          <w:color w:val="000000"/>
          <w:szCs w:val="22"/>
        </w:rPr>
        <w:t xml:space="preserve">Dynamic”. Once selected, a </w:t>
      </w:r>
      <w:r w:rsidR="00F95849">
        <w:rPr>
          <w:rFonts w:cstheme="minorHAnsi"/>
          <w:b/>
          <w:color w:val="000000"/>
          <w:szCs w:val="22"/>
        </w:rPr>
        <w:t>Dynamic Data Source</w:t>
      </w:r>
      <w:r w:rsidR="00F95849">
        <w:rPr>
          <w:rFonts w:cstheme="minorHAnsi"/>
          <w:color w:val="000000"/>
          <w:szCs w:val="22"/>
        </w:rPr>
        <w:t xml:space="preserve"> field will be displayed.</w:t>
      </w:r>
      <w:r>
        <w:rPr>
          <w:rFonts w:cstheme="minorHAnsi"/>
          <w:color w:val="000000"/>
          <w:szCs w:val="22"/>
        </w:rPr>
        <w:br/>
      </w:r>
      <w:r w:rsidR="00F95849">
        <w:rPr>
          <w:noProof/>
        </w:rPr>
        <w:drawing>
          <wp:inline distT="0" distB="0" distL="0" distR="0" wp14:anchorId="70F6305B" wp14:editId="265775BB">
            <wp:extent cx="5452110" cy="1794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67504" cy="1799136"/>
                    </a:xfrm>
                    <a:prstGeom prst="rect">
                      <a:avLst/>
                    </a:prstGeom>
                  </pic:spPr>
                </pic:pic>
              </a:graphicData>
            </a:graphic>
          </wp:inline>
        </w:drawing>
      </w:r>
    </w:p>
    <w:p w14:paraId="6985721D" w14:textId="2B7600D2" w:rsidR="00FA7F4C" w:rsidRDefault="00F95849" w:rsidP="00FA7F4C">
      <w:pPr>
        <w:pStyle w:val="BodyText"/>
        <w:numPr>
          <w:ilvl w:val="0"/>
          <w:numId w:val="44"/>
        </w:numPr>
        <w:rPr>
          <w:rFonts w:cstheme="minorHAnsi"/>
          <w:color w:val="000000"/>
          <w:szCs w:val="22"/>
        </w:rPr>
      </w:pPr>
      <w:r>
        <w:rPr>
          <w:rFonts w:cstheme="minorHAnsi"/>
          <w:color w:val="000000"/>
          <w:szCs w:val="22"/>
        </w:rPr>
        <w:t xml:space="preserve">Select list </w:t>
      </w:r>
      <w:r w:rsidR="00FA7F4C">
        <w:rPr>
          <w:rFonts w:cstheme="minorHAnsi"/>
          <w:color w:val="000000"/>
          <w:szCs w:val="22"/>
        </w:rPr>
        <w:t>to be presented in the control</w:t>
      </w:r>
      <w:r>
        <w:rPr>
          <w:rFonts w:cstheme="minorHAnsi"/>
          <w:color w:val="000000"/>
          <w:szCs w:val="22"/>
        </w:rPr>
        <w:t xml:space="preserve"> from the </w:t>
      </w:r>
      <w:r w:rsidRPr="004D6BC2">
        <w:rPr>
          <w:rFonts w:cstheme="minorHAnsi"/>
          <w:b/>
          <w:color w:val="000000"/>
          <w:szCs w:val="22"/>
        </w:rPr>
        <w:t>Dynamic Data Source</w:t>
      </w:r>
      <w:r>
        <w:rPr>
          <w:rFonts w:cstheme="minorHAnsi"/>
          <w:color w:val="000000"/>
          <w:szCs w:val="22"/>
        </w:rPr>
        <w:t xml:space="preserve"> field</w:t>
      </w:r>
      <w:r w:rsidR="00FA7F4C">
        <w:rPr>
          <w:rFonts w:cstheme="minorHAnsi"/>
          <w:color w:val="000000"/>
          <w:szCs w:val="22"/>
        </w:rPr>
        <w:t xml:space="preserve">. </w:t>
      </w:r>
      <w:r>
        <w:rPr>
          <w:rFonts w:cstheme="minorHAnsi"/>
          <w:color w:val="000000"/>
          <w:szCs w:val="22"/>
        </w:rPr>
        <w:t>This list will be driven by the lookups lists defined in the LOOKUP table.</w:t>
      </w:r>
      <w:r w:rsidR="00FA7F4C">
        <w:rPr>
          <w:rFonts w:cstheme="minorHAnsi"/>
          <w:color w:val="000000"/>
          <w:szCs w:val="22"/>
        </w:rPr>
        <w:br/>
      </w:r>
      <w:r>
        <w:rPr>
          <w:noProof/>
        </w:rPr>
        <w:drawing>
          <wp:inline distT="0" distB="0" distL="0" distR="0" wp14:anchorId="0142AB3D" wp14:editId="36F00D72">
            <wp:extent cx="5459730" cy="17411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77748" cy="1746910"/>
                    </a:xfrm>
                    <a:prstGeom prst="rect">
                      <a:avLst/>
                    </a:prstGeom>
                  </pic:spPr>
                </pic:pic>
              </a:graphicData>
            </a:graphic>
          </wp:inline>
        </w:drawing>
      </w:r>
    </w:p>
    <w:p w14:paraId="574C90CE" w14:textId="6FECCA59" w:rsidR="00A73187" w:rsidRDefault="00A73187" w:rsidP="007B7616">
      <w:pPr>
        <w:pStyle w:val="Heading4"/>
      </w:pPr>
      <w:r>
        <w:t xml:space="preserve">Dynamic </w:t>
      </w:r>
      <w:r w:rsidR="00C376C9">
        <w:t>Data Source</w:t>
      </w:r>
      <w:r>
        <w:t xml:space="preserve"> Configuration</w:t>
      </w:r>
    </w:p>
    <w:p w14:paraId="0604839F" w14:textId="77777777" w:rsidR="00920CA9" w:rsidRDefault="00C376C9" w:rsidP="00C376C9">
      <w:pPr>
        <w:pStyle w:val="BodyText"/>
        <w:rPr>
          <w:rFonts w:cstheme="minorHAnsi"/>
          <w:color w:val="000000"/>
          <w:szCs w:val="22"/>
        </w:rPr>
      </w:pPr>
      <w:r>
        <w:rPr>
          <w:rFonts w:cstheme="minorHAnsi"/>
          <w:color w:val="000000"/>
          <w:szCs w:val="22"/>
        </w:rPr>
        <w:t>The dynamic data sources are</w:t>
      </w:r>
      <w:r w:rsidRPr="004D6BC2">
        <w:rPr>
          <w:rFonts w:cstheme="minorHAnsi"/>
          <w:color w:val="000000"/>
          <w:szCs w:val="22"/>
        </w:rPr>
        <w:t xml:space="preserve"> stored in the LOOKUP and LOOKUP_VALUE tables in the database. </w:t>
      </w:r>
      <w:r w:rsidR="00920CA9">
        <w:rPr>
          <w:rFonts w:cstheme="minorHAnsi"/>
          <w:color w:val="000000"/>
          <w:szCs w:val="22"/>
        </w:rPr>
        <w:t xml:space="preserve">These tables must be populated appropriately to support the “Dynamic” lookup technique. </w:t>
      </w:r>
      <w:r>
        <w:rPr>
          <w:rFonts w:cstheme="minorHAnsi"/>
          <w:color w:val="000000"/>
          <w:szCs w:val="22"/>
        </w:rPr>
        <w:t xml:space="preserve">The LOOKUP table defines each dynamic lookup list available and the LOOKUP_VALUE table defines each individual value for selection in the associated dynamic lookup list. </w:t>
      </w:r>
    </w:p>
    <w:p w14:paraId="7CB6991F" w14:textId="6CE55D6E" w:rsidR="00A73187" w:rsidRDefault="00C376C9" w:rsidP="00C376C9">
      <w:pPr>
        <w:pStyle w:val="BodyText"/>
      </w:pPr>
      <w:r>
        <w:rPr>
          <w:rFonts w:cstheme="minorHAnsi"/>
          <w:color w:val="000000"/>
          <w:szCs w:val="22"/>
        </w:rPr>
        <w:t xml:space="preserve">This list </w:t>
      </w:r>
      <w:r w:rsidR="00920CA9">
        <w:rPr>
          <w:rFonts w:cstheme="minorHAnsi"/>
          <w:color w:val="000000"/>
          <w:szCs w:val="22"/>
        </w:rPr>
        <w:t xml:space="preserve">is updated in the system as a part of a periodic automated process and can be configured to occur on a </w:t>
      </w:r>
      <w:r>
        <w:rPr>
          <w:rFonts w:cstheme="minorHAnsi"/>
          <w:color w:val="000000"/>
          <w:szCs w:val="22"/>
        </w:rPr>
        <w:t>regular basis (e.g., nightly or weekly), if appropriate.</w:t>
      </w:r>
      <w:r>
        <w:t xml:space="preserve"> </w:t>
      </w:r>
      <w:r w:rsidR="00A73187">
        <w:t>These tables are described below.</w:t>
      </w:r>
    </w:p>
    <w:p w14:paraId="041D4555" w14:textId="77777777" w:rsidR="00A73187" w:rsidRDefault="00A73187" w:rsidP="00955A0A">
      <w:pPr>
        <w:pStyle w:val="Heading4"/>
        <w:rPr>
          <w:rStyle w:val="Strong"/>
          <w:bCs/>
          <w:iCs w:val="0"/>
          <w:szCs w:val="20"/>
        </w:rPr>
      </w:pPr>
      <w:r>
        <w:rPr>
          <w:rStyle w:val="Strong"/>
          <w:rFonts w:cs="Times New Roman"/>
        </w:rPr>
        <w:t>LOOKUP</w:t>
      </w:r>
    </w:p>
    <w:p w14:paraId="71F98626" w14:textId="5267AD4D" w:rsidR="00A73187" w:rsidRDefault="00C376C9" w:rsidP="00A73187">
      <w:pPr>
        <w:rPr>
          <w:rFonts w:ascii="Times New Roman" w:hAnsi="Times New Roman"/>
        </w:rPr>
      </w:pPr>
      <w:r>
        <w:t>Below is a</w:t>
      </w:r>
      <w:r w:rsidR="00A73187">
        <w:t xml:space="preserve"> definition of </w:t>
      </w:r>
      <w:r>
        <w:t xml:space="preserve">each attributes available in the LOOKUP table which defines each dynamic data source </w:t>
      </w:r>
      <w:r w:rsidR="00A73187">
        <w:t>av</w:t>
      </w:r>
      <w:r>
        <w:t>ailable within the nFORM system:</w:t>
      </w:r>
    </w:p>
    <w:p w14:paraId="0C9C4975" w14:textId="77777777" w:rsidR="00A73187" w:rsidRDefault="00A73187" w:rsidP="00A73187">
      <w:pPr>
        <w:pStyle w:val="ListParagraph"/>
        <w:numPr>
          <w:ilvl w:val="0"/>
          <w:numId w:val="46"/>
        </w:numPr>
        <w:rPr>
          <w:b/>
        </w:rPr>
      </w:pPr>
      <w:r>
        <w:rPr>
          <w:b/>
        </w:rPr>
        <w:t xml:space="preserve">LOOKUP_ID: </w:t>
      </w:r>
      <w:r>
        <w:t>The unique identifier that represents the record.</w:t>
      </w:r>
    </w:p>
    <w:p w14:paraId="62BAC579" w14:textId="77777777" w:rsidR="00A73187" w:rsidRDefault="00A73187" w:rsidP="00A73187">
      <w:pPr>
        <w:pStyle w:val="ListParagraph"/>
        <w:numPr>
          <w:ilvl w:val="0"/>
          <w:numId w:val="46"/>
        </w:numPr>
        <w:rPr>
          <w:b/>
        </w:rPr>
      </w:pPr>
      <w:r>
        <w:rPr>
          <w:b/>
        </w:rPr>
        <w:t>NAME:</w:t>
      </w:r>
      <w:r>
        <w:t xml:space="preserve"> The name of the lookup list which will be presented to users in the form designer for selection and use.</w:t>
      </w:r>
    </w:p>
    <w:p w14:paraId="3236A719" w14:textId="77777777" w:rsidR="00A73187" w:rsidRDefault="00A73187" w:rsidP="00A73187">
      <w:pPr>
        <w:pStyle w:val="ListParagraph"/>
        <w:numPr>
          <w:ilvl w:val="0"/>
          <w:numId w:val="46"/>
        </w:numPr>
        <w:rPr>
          <w:b/>
        </w:rPr>
      </w:pPr>
      <w:r>
        <w:rPr>
          <w:b/>
        </w:rPr>
        <w:t>CREATED_DATE</w:t>
      </w:r>
      <w:r>
        <w:t>:</w:t>
      </w:r>
      <w:r>
        <w:rPr>
          <w:b/>
        </w:rPr>
        <w:t xml:space="preserve"> </w:t>
      </w:r>
      <w:r>
        <w:t>The date and time the record was created.</w:t>
      </w:r>
    </w:p>
    <w:p w14:paraId="75B53263" w14:textId="77777777" w:rsidR="00A73187" w:rsidRDefault="00A73187" w:rsidP="00A73187">
      <w:pPr>
        <w:pStyle w:val="ListParagraph"/>
        <w:numPr>
          <w:ilvl w:val="0"/>
          <w:numId w:val="46"/>
        </w:numPr>
        <w:rPr>
          <w:b/>
        </w:rPr>
      </w:pPr>
      <w:r>
        <w:rPr>
          <w:b/>
        </w:rPr>
        <w:t>CREATED_USER</w:t>
      </w:r>
      <w:r>
        <w:t>:</w:t>
      </w:r>
      <w:r>
        <w:rPr>
          <w:b/>
        </w:rPr>
        <w:t xml:space="preserve"> </w:t>
      </w:r>
      <w:r>
        <w:t>The unique identifier that represents the user that created the record.</w:t>
      </w:r>
    </w:p>
    <w:p w14:paraId="435AE4AB" w14:textId="77777777" w:rsidR="00A73187" w:rsidRDefault="00A73187" w:rsidP="00A73187">
      <w:pPr>
        <w:pStyle w:val="ListParagraph"/>
        <w:numPr>
          <w:ilvl w:val="0"/>
          <w:numId w:val="46"/>
        </w:numPr>
        <w:rPr>
          <w:b/>
        </w:rPr>
      </w:pPr>
      <w:r>
        <w:rPr>
          <w:b/>
        </w:rPr>
        <w:t>UPDATED_DATE</w:t>
      </w:r>
      <w:r>
        <w:t>: The date and time the record was last updated.</w:t>
      </w:r>
    </w:p>
    <w:p w14:paraId="110352C2" w14:textId="77777777" w:rsidR="00A73187" w:rsidRDefault="00A73187" w:rsidP="00A73187">
      <w:pPr>
        <w:pStyle w:val="ListParagraph"/>
        <w:numPr>
          <w:ilvl w:val="0"/>
          <w:numId w:val="46"/>
        </w:numPr>
        <w:rPr>
          <w:b/>
        </w:rPr>
      </w:pPr>
      <w:r>
        <w:rPr>
          <w:b/>
        </w:rPr>
        <w:t>UPDATED_USER</w:t>
      </w:r>
      <w:r>
        <w:t>: The unique identifier that represents the user that last updated the record.</w:t>
      </w:r>
    </w:p>
    <w:p w14:paraId="478A9FC3" w14:textId="77777777" w:rsidR="00A73187" w:rsidRDefault="00A73187" w:rsidP="00A73187">
      <w:pPr>
        <w:pStyle w:val="ListParagraph"/>
        <w:numPr>
          <w:ilvl w:val="0"/>
          <w:numId w:val="46"/>
        </w:numPr>
        <w:rPr>
          <w:b/>
        </w:rPr>
      </w:pPr>
      <w:r>
        <w:rPr>
          <w:b/>
        </w:rPr>
        <w:t xml:space="preserve">IS_AVAILABLE_FOR_DROPDOWN: </w:t>
      </w:r>
      <w:r>
        <w:t xml:space="preserve">This indicates whether this list can be used as a dropdown list in addition to the type ahead.  This should not be enabled on lists exceeding 200 individual entries. </w:t>
      </w:r>
    </w:p>
    <w:p w14:paraId="2C1FDA07" w14:textId="77777777" w:rsidR="00A73187" w:rsidRDefault="00A73187" w:rsidP="00955A0A">
      <w:pPr>
        <w:pStyle w:val="Heading4"/>
        <w:rPr>
          <w:rStyle w:val="Strong"/>
          <w:bCs/>
          <w:iCs w:val="0"/>
          <w:szCs w:val="20"/>
        </w:rPr>
      </w:pPr>
      <w:r>
        <w:rPr>
          <w:rStyle w:val="Strong"/>
          <w:rFonts w:cs="Times New Roman"/>
        </w:rPr>
        <w:t>LOOKUP_VALUE</w:t>
      </w:r>
    </w:p>
    <w:p w14:paraId="5CFBFE61" w14:textId="445217C9" w:rsidR="00A73187" w:rsidRDefault="00C376C9" w:rsidP="00A73187">
      <w:pPr>
        <w:rPr>
          <w:rFonts w:ascii="Times New Roman" w:hAnsi="Times New Roman"/>
        </w:rPr>
      </w:pPr>
      <w:r>
        <w:t>Below is a</w:t>
      </w:r>
      <w:r w:rsidR="00A73187">
        <w:t xml:space="preserve"> definition of </w:t>
      </w:r>
      <w:r>
        <w:t xml:space="preserve">each attributes in the LOOKUP_VALUE table which defined each </w:t>
      </w:r>
      <w:r w:rsidR="00A73187">
        <w:t xml:space="preserve">individual item in a </w:t>
      </w:r>
      <w:r>
        <w:t>dynamic data source:</w:t>
      </w:r>
    </w:p>
    <w:p w14:paraId="4A5AC626" w14:textId="77777777" w:rsidR="00A73187" w:rsidRDefault="00A73187" w:rsidP="00A73187">
      <w:pPr>
        <w:pStyle w:val="ListParagraph"/>
        <w:numPr>
          <w:ilvl w:val="0"/>
          <w:numId w:val="46"/>
        </w:numPr>
        <w:rPr>
          <w:b/>
          <w:bCs/>
        </w:rPr>
      </w:pPr>
      <w:r>
        <w:rPr>
          <w:b/>
          <w:bCs/>
        </w:rPr>
        <w:t>LOOKUP_VALUE_ID</w:t>
      </w:r>
      <w:r>
        <w:rPr>
          <w:b/>
        </w:rPr>
        <w:t xml:space="preserve">: </w:t>
      </w:r>
      <w:r>
        <w:t>The unique identifier that represents the record.</w:t>
      </w:r>
    </w:p>
    <w:p w14:paraId="177083C3" w14:textId="77777777" w:rsidR="00A73187" w:rsidRDefault="00A73187" w:rsidP="00A73187">
      <w:pPr>
        <w:pStyle w:val="ListParagraph"/>
        <w:numPr>
          <w:ilvl w:val="0"/>
          <w:numId w:val="46"/>
        </w:numPr>
        <w:rPr>
          <w:b/>
          <w:bCs/>
        </w:rPr>
      </w:pPr>
      <w:r>
        <w:rPr>
          <w:b/>
          <w:bCs/>
        </w:rPr>
        <w:t>LOOKUP_ID</w:t>
      </w:r>
      <w:r>
        <w:rPr>
          <w:b/>
        </w:rPr>
        <w:t xml:space="preserve">: </w:t>
      </w:r>
      <w:r>
        <w:t>The identifier that represents the parent LOOKUP record.</w:t>
      </w:r>
    </w:p>
    <w:p w14:paraId="527B8F27" w14:textId="77777777" w:rsidR="00A73187" w:rsidRDefault="00A73187" w:rsidP="00A73187">
      <w:pPr>
        <w:pStyle w:val="ListParagraph"/>
        <w:numPr>
          <w:ilvl w:val="0"/>
          <w:numId w:val="46"/>
        </w:numPr>
        <w:rPr>
          <w:b/>
          <w:bCs/>
        </w:rPr>
      </w:pPr>
      <w:r>
        <w:rPr>
          <w:b/>
          <w:bCs/>
        </w:rPr>
        <w:t>NAME</w:t>
      </w:r>
      <w:r>
        <w:rPr>
          <w:bCs/>
        </w:rPr>
        <w:t>: The short name of the lookup value.</w:t>
      </w:r>
    </w:p>
    <w:p w14:paraId="692FB7A9" w14:textId="77777777" w:rsidR="00A73187" w:rsidRDefault="00A73187" w:rsidP="00A73187">
      <w:pPr>
        <w:pStyle w:val="ListParagraph"/>
        <w:numPr>
          <w:ilvl w:val="0"/>
          <w:numId w:val="46"/>
        </w:numPr>
        <w:rPr>
          <w:b/>
          <w:bCs/>
        </w:rPr>
      </w:pPr>
      <w:r>
        <w:rPr>
          <w:b/>
          <w:bCs/>
        </w:rPr>
        <w:t>DESCRIPTION</w:t>
      </w:r>
      <w:r>
        <w:rPr>
          <w:bCs/>
        </w:rPr>
        <w:t>: The longer description of the lookup value.</w:t>
      </w:r>
    </w:p>
    <w:p w14:paraId="66A5CF32" w14:textId="77777777" w:rsidR="00A73187" w:rsidRDefault="00A73187" w:rsidP="00A73187">
      <w:pPr>
        <w:pStyle w:val="ListParagraph"/>
        <w:numPr>
          <w:ilvl w:val="0"/>
          <w:numId w:val="46"/>
        </w:numPr>
        <w:rPr>
          <w:b/>
          <w:bCs/>
        </w:rPr>
      </w:pPr>
      <w:r>
        <w:rPr>
          <w:b/>
          <w:bCs/>
        </w:rPr>
        <w:t>CREATED_DATE</w:t>
      </w:r>
      <w:r>
        <w:rPr>
          <w:bCs/>
        </w:rPr>
        <w:t xml:space="preserve">: </w:t>
      </w:r>
      <w:r>
        <w:t>The date and time the record was created.</w:t>
      </w:r>
    </w:p>
    <w:p w14:paraId="020A9439" w14:textId="77777777" w:rsidR="00A73187" w:rsidRDefault="00A73187" w:rsidP="00A73187">
      <w:pPr>
        <w:pStyle w:val="ListParagraph"/>
        <w:numPr>
          <w:ilvl w:val="0"/>
          <w:numId w:val="46"/>
        </w:numPr>
        <w:rPr>
          <w:b/>
          <w:bCs/>
        </w:rPr>
      </w:pPr>
      <w:r>
        <w:rPr>
          <w:b/>
          <w:bCs/>
        </w:rPr>
        <w:t>CREATED_USER</w:t>
      </w:r>
      <w:r>
        <w:t>:</w:t>
      </w:r>
      <w:r>
        <w:rPr>
          <w:b/>
        </w:rPr>
        <w:t xml:space="preserve"> </w:t>
      </w:r>
      <w:r>
        <w:t>The unique identifier that represents the user that created the record</w:t>
      </w:r>
    </w:p>
    <w:p w14:paraId="6AE50720" w14:textId="77777777" w:rsidR="00A73187" w:rsidRDefault="00A73187" w:rsidP="00A73187">
      <w:pPr>
        <w:pStyle w:val="ListParagraph"/>
        <w:numPr>
          <w:ilvl w:val="0"/>
          <w:numId w:val="46"/>
        </w:numPr>
        <w:rPr>
          <w:b/>
          <w:bCs/>
        </w:rPr>
      </w:pPr>
      <w:r>
        <w:rPr>
          <w:b/>
          <w:bCs/>
        </w:rPr>
        <w:t>UPDATED_DATE</w:t>
      </w:r>
      <w:r>
        <w:t>: The date and time the record was last updated.</w:t>
      </w:r>
    </w:p>
    <w:p w14:paraId="6F4F4E36" w14:textId="77777777" w:rsidR="00A73187" w:rsidRDefault="00A73187" w:rsidP="00A73187">
      <w:pPr>
        <w:pStyle w:val="ListParagraph"/>
        <w:numPr>
          <w:ilvl w:val="0"/>
          <w:numId w:val="46"/>
        </w:numPr>
        <w:rPr>
          <w:b/>
          <w:bCs/>
        </w:rPr>
      </w:pPr>
      <w:r>
        <w:rPr>
          <w:b/>
          <w:bCs/>
        </w:rPr>
        <w:t>UPDATED_USER</w:t>
      </w:r>
      <w:r>
        <w:rPr>
          <w:bCs/>
        </w:rPr>
        <w:t xml:space="preserve">: </w:t>
      </w:r>
      <w:r>
        <w:t>The unique identifier that represents the user that last updated the record.</w:t>
      </w:r>
    </w:p>
    <w:p w14:paraId="50785AA3" w14:textId="77777777" w:rsidR="00A73187" w:rsidRDefault="00A73187" w:rsidP="00A73187">
      <w:pPr>
        <w:pStyle w:val="ListParagraph"/>
        <w:numPr>
          <w:ilvl w:val="0"/>
          <w:numId w:val="46"/>
        </w:numPr>
        <w:rPr>
          <w:b/>
          <w:bCs/>
        </w:rPr>
      </w:pPr>
      <w:r>
        <w:rPr>
          <w:b/>
          <w:bCs/>
        </w:rPr>
        <w:t xml:space="preserve">IS_ACTIVE: </w:t>
      </w:r>
      <w:r>
        <w:rPr>
          <w:bCs/>
        </w:rPr>
        <w:t>Indicates if the name value pair is still active, and selectable, or if its expired, and needs to be reselected.</w:t>
      </w:r>
      <w:r>
        <w:rPr>
          <w:b/>
          <w:bCs/>
        </w:rPr>
        <w:t xml:space="preserve"> </w:t>
      </w:r>
    </w:p>
    <w:p w14:paraId="5B619BCC" w14:textId="698AE70C" w:rsidR="00A73187" w:rsidRDefault="00C376C9" w:rsidP="00955A0A">
      <w:pPr>
        <w:pStyle w:val="BodyText"/>
      </w:pPr>
      <w:r>
        <w:t>The lookup lists are cached</w:t>
      </w:r>
      <w:r w:rsidR="00A73187">
        <w:t xml:space="preserve"> when the system is started. If the list is being updated on a regular basis, it will be important that the lookup lists are populated prior to the system being restart</w:t>
      </w:r>
      <w:r>
        <w:t>ed</w:t>
      </w:r>
      <w:r w:rsidR="00A73187">
        <w:t xml:space="preserve"> and re-cached for the updates to take effect.</w:t>
      </w:r>
    </w:p>
    <w:p w14:paraId="10CE9F10" w14:textId="58D3FF3D" w:rsidR="000B30BB" w:rsidRDefault="000B30BB" w:rsidP="00955A0A">
      <w:pPr>
        <w:pStyle w:val="BodyText"/>
      </w:pPr>
      <w:r>
        <w:t>See the Appendix B: Lookup Population topic for techniques on populating these tables.</w:t>
      </w:r>
    </w:p>
    <w:p w14:paraId="2D1B011B" w14:textId="50B8C4C5" w:rsidR="00FA7F4C" w:rsidRDefault="00794C71" w:rsidP="007B7616">
      <w:pPr>
        <w:pStyle w:val="Heading4"/>
      </w:pPr>
      <w:r>
        <w:t>Inactive Values</w:t>
      </w:r>
    </w:p>
    <w:p w14:paraId="3C6B8E30" w14:textId="0DA5715F" w:rsidR="00794C71" w:rsidRDefault="00794C71" w:rsidP="00955A0A">
      <w:pPr>
        <w:pStyle w:val="BodyText"/>
        <w:numPr>
          <w:ilvl w:val="0"/>
          <w:numId w:val="45"/>
        </w:numPr>
      </w:pPr>
      <w:r>
        <w:t xml:space="preserve">If a value is outdated and no longer applicable, the </w:t>
      </w:r>
      <w:r w:rsidR="00920CA9" w:rsidRPr="00B42467">
        <w:rPr>
          <w:i/>
        </w:rPr>
        <w:t>IS_ACTIVE</w:t>
      </w:r>
      <w:r w:rsidR="00920CA9">
        <w:t xml:space="preserve"> </w:t>
      </w:r>
      <w:r>
        <w:t xml:space="preserve">value can be </w:t>
      </w:r>
      <w:r w:rsidR="00920CA9">
        <w:t xml:space="preserve">set to “0” in the table to </w:t>
      </w:r>
      <w:r>
        <w:t>inactivate</w:t>
      </w:r>
      <w:r w:rsidR="00920CA9">
        <w:t xml:space="preserve"> the value</w:t>
      </w:r>
      <w:r>
        <w:t xml:space="preserve">. This will disallow the value from being selected in draft and future submissions while preserving historical data. </w:t>
      </w:r>
    </w:p>
    <w:p w14:paraId="35BF229B" w14:textId="5605109B" w:rsidR="00794C71" w:rsidRPr="00955A0A" w:rsidRDefault="00794C71" w:rsidP="00955A0A">
      <w:pPr>
        <w:pStyle w:val="BodyText"/>
        <w:numPr>
          <w:ilvl w:val="0"/>
          <w:numId w:val="45"/>
        </w:numPr>
      </w:pPr>
      <w:r>
        <w:t>Inactive values on the LOOKUP_VALUE table can be passed to a new submission through data inheritance if that value was used on the submission record being inherited from. However, the field will display warning indicating that the selection is invalid and the user will be unable to submit.</w:t>
      </w:r>
    </w:p>
    <w:p w14:paraId="0E13D94B" w14:textId="7BD4CB39" w:rsidR="00F95849" w:rsidRDefault="00794C71" w:rsidP="007B7616">
      <w:pPr>
        <w:pStyle w:val="Heading3"/>
      </w:pPr>
      <w:r>
        <w:t>Repeating Section and Advanced Table</w:t>
      </w:r>
    </w:p>
    <w:p w14:paraId="1BC6540D" w14:textId="7F4762BF" w:rsidR="00794C71" w:rsidRDefault="00F95849" w:rsidP="00794C71">
      <w:pPr>
        <w:pStyle w:val="BodyText"/>
        <w:rPr>
          <w:rFonts w:cstheme="minorHAnsi"/>
          <w:color w:val="000000"/>
          <w:szCs w:val="22"/>
        </w:rPr>
      </w:pPr>
      <w:r>
        <w:t xml:space="preserve">The </w:t>
      </w:r>
      <w:r w:rsidR="00794C71">
        <w:t>Repeating Section and Advanced Table</w:t>
      </w:r>
      <w:r>
        <w:t xml:space="preserve"> data source</w:t>
      </w:r>
      <w:r w:rsidR="00794C71">
        <w:t>s</w:t>
      </w:r>
      <w:r>
        <w:t xml:space="preserve"> a</w:t>
      </w:r>
      <w:r w:rsidRPr="004D6BC2">
        <w:rPr>
          <w:rFonts w:cstheme="minorHAnsi"/>
          <w:color w:val="000000"/>
          <w:szCs w:val="22"/>
        </w:rPr>
        <w:t xml:space="preserve">llows user </w:t>
      </w:r>
      <w:r w:rsidR="00794C71">
        <w:rPr>
          <w:rFonts w:cstheme="minorHAnsi"/>
          <w:color w:val="000000"/>
          <w:szCs w:val="22"/>
        </w:rPr>
        <w:t xml:space="preserve">to select values entered on the form in </w:t>
      </w:r>
      <w:r w:rsidR="00794C71" w:rsidRPr="004D6BC2">
        <w:rPr>
          <w:rFonts w:cstheme="minorHAnsi"/>
          <w:color w:val="000000"/>
          <w:szCs w:val="22"/>
        </w:rPr>
        <w:t>a Repeating Section or Advanced Table.</w:t>
      </w:r>
      <w:r w:rsidR="00794C71">
        <w:rPr>
          <w:rFonts w:cstheme="minorHAnsi"/>
          <w:color w:val="000000"/>
          <w:szCs w:val="22"/>
        </w:rPr>
        <w:t xml:space="preserve"> This will allow for sections to be associated to one another. For example, if a user defines all tanks used in a system in an Advanced Table, another form section could ask the user which tank is considered the primary grey water tank and the user can select this tank from a list of tanks they defined in the Advanced Table.</w:t>
      </w:r>
    </w:p>
    <w:p w14:paraId="7065960E" w14:textId="01E0060E" w:rsidR="00794C71" w:rsidRPr="00955A0A" w:rsidRDefault="00794C71">
      <w:pPr>
        <w:pStyle w:val="BodyText"/>
        <w:rPr>
          <w:rFonts w:cstheme="minorHAnsi"/>
          <w:color w:val="000000"/>
          <w:szCs w:val="22"/>
        </w:rPr>
      </w:pPr>
      <w:r w:rsidRPr="004D6BC2">
        <w:rPr>
          <w:rFonts w:cstheme="minorHAnsi"/>
          <w:color w:val="000000"/>
          <w:szCs w:val="22"/>
        </w:rPr>
        <w:t xml:space="preserve">The </w:t>
      </w:r>
      <w:r>
        <w:rPr>
          <w:rFonts w:cstheme="minorHAnsi"/>
          <w:color w:val="000000"/>
          <w:szCs w:val="22"/>
        </w:rPr>
        <w:t xml:space="preserve">form designer </w:t>
      </w:r>
      <w:r w:rsidRPr="004D6BC2">
        <w:rPr>
          <w:rFonts w:cstheme="minorHAnsi"/>
          <w:color w:val="000000"/>
          <w:szCs w:val="22"/>
        </w:rPr>
        <w:t>user will be able to specify the unique control </w:t>
      </w:r>
      <w:r>
        <w:rPr>
          <w:rFonts w:cstheme="minorHAnsi"/>
          <w:color w:val="000000"/>
          <w:szCs w:val="22"/>
        </w:rPr>
        <w:t>used to</w:t>
      </w:r>
      <w:r w:rsidRPr="004D6BC2">
        <w:rPr>
          <w:rFonts w:cstheme="minorHAnsi"/>
          <w:color w:val="000000"/>
          <w:szCs w:val="22"/>
        </w:rPr>
        <w:t xml:space="preserve"> link </w:t>
      </w:r>
      <w:r>
        <w:rPr>
          <w:rFonts w:cstheme="minorHAnsi"/>
          <w:color w:val="000000"/>
          <w:szCs w:val="22"/>
        </w:rPr>
        <w:t>the values</w:t>
      </w:r>
      <w:r w:rsidRPr="004D6BC2">
        <w:rPr>
          <w:rFonts w:cstheme="minorHAnsi"/>
          <w:color w:val="000000"/>
          <w:szCs w:val="22"/>
        </w:rPr>
        <w:t xml:space="preserve"> (</w:t>
      </w:r>
      <w:r>
        <w:rPr>
          <w:rFonts w:cstheme="minorHAnsi"/>
          <w:color w:val="000000"/>
          <w:szCs w:val="22"/>
        </w:rPr>
        <w:t xml:space="preserve">this control value </w:t>
      </w:r>
      <w:r w:rsidRPr="004D6BC2">
        <w:rPr>
          <w:rFonts w:cstheme="minorHAnsi"/>
          <w:color w:val="000000"/>
          <w:szCs w:val="22"/>
        </w:rPr>
        <w:t>not necessarily displayed to the user) and then a formula can be entered to specify the text to display to the user in the selectable list.</w:t>
      </w:r>
      <w:r w:rsidR="009A63FA">
        <w:rPr>
          <w:rFonts w:cstheme="minorHAnsi"/>
          <w:color w:val="000000"/>
          <w:szCs w:val="22"/>
        </w:rPr>
        <w:t xml:space="preserve"> For example, a “Tank ID” can be utilized as the field that links the lists, while the </w:t>
      </w:r>
      <w:r w:rsidR="00A21E28">
        <w:rPr>
          <w:rFonts w:cstheme="minorHAnsi"/>
          <w:color w:val="000000"/>
          <w:szCs w:val="22"/>
        </w:rPr>
        <w:t>submitter</w:t>
      </w:r>
      <w:r w:rsidR="009A63FA">
        <w:rPr>
          <w:rFonts w:cstheme="minorHAnsi"/>
          <w:color w:val="000000"/>
          <w:szCs w:val="22"/>
        </w:rPr>
        <w:t xml:space="preserve"> may only see the Tank Name value in the select list.</w:t>
      </w:r>
    </w:p>
    <w:p w14:paraId="1AE0ABEB" w14:textId="04D9413A" w:rsidR="00F95849" w:rsidRDefault="00F95849" w:rsidP="00F95849">
      <w:pPr>
        <w:pStyle w:val="BodyText"/>
        <w:rPr>
          <w:rFonts w:cstheme="minorHAnsi"/>
          <w:color w:val="000000"/>
          <w:szCs w:val="22"/>
        </w:rPr>
      </w:pPr>
      <w:r>
        <w:rPr>
          <w:rFonts w:cstheme="minorHAnsi"/>
          <w:color w:val="000000"/>
          <w:szCs w:val="22"/>
        </w:rPr>
        <w:t xml:space="preserve">Use the following steps to configure a </w:t>
      </w:r>
      <w:r w:rsidR="009A63FA">
        <w:rPr>
          <w:rFonts w:cstheme="minorHAnsi"/>
          <w:color w:val="000000"/>
          <w:szCs w:val="22"/>
        </w:rPr>
        <w:t>Repeating Section or Advanced Table</w:t>
      </w:r>
      <w:r>
        <w:rPr>
          <w:rFonts w:cstheme="minorHAnsi"/>
          <w:color w:val="000000"/>
          <w:szCs w:val="22"/>
        </w:rPr>
        <w:t xml:space="preserve"> data source:</w:t>
      </w:r>
    </w:p>
    <w:p w14:paraId="383015B0" w14:textId="1EFAFB91" w:rsidR="00F95849" w:rsidRDefault="00F95849" w:rsidP="00F95849">
      <w:pPr>
        <w:pStyle w:val="BodyText"/>
        <w:numPr>
          <w:ilvl w:val="0"/>
          <w:numId w:val="44"/>
        </w:numPr>
        <w:rPr>
          <w:rFonts w:cstheme="minorHAnsi"/>
          <w:color w:val="000000"/>
          <w:szCs w:val="22"/>
        </w:rPr>
      </w:pPr>
      <w:r>
        <w:rPr>
          <w:rFonts w:cstheme="minorHAnsi"/>
          <w:color w:val="000000"/>
          <w:szCs w:val="22"/>
        </w:rPr>
        <w:t xml:space="preserve">Open </w:t>
      </w:r>
      <w:r w:rsidR="00920CA9">
        <w:rPr>
          <w:rFonts w:cstheme="minorHAnsi"/>
          <w:color w:val="000000"/>
          <w:szCs w:val="22"/>
        </w:rPr>
        <w:t xml:space="preserve">a </w:t>
      </w:r>
      <w:r>
        <w:rPr>
          <w:rFonts w:cstheme="minorHAnsi"/>
          <w:color w:val="000000"/>
          <w:szCs w:val="22"/>
        </w:rPr>
        <w:t>Single or Multi-Select control edit dialog (in edit mode).</w:t>
      </w:r>
    </w:p>
    <w:p w14:paraId="27BCC712" w14:textId="4E2DE463" w:rsidR="00F95849" w:rsidRDefault="00F95849" w:rsidP="00F95849">
      <w:pPr>
        <w:pStyle w:val="BodyText"/>
        <w:numPr>
          <w:ilvl w:val="0"/>
          <w:numId w:val="44"/>
        </w:numPr>
        <w:rPr>
          <w:rFonts w:cstheme="minorHAnsi"/>
          <w:color w:val="000000"/>
          <w:szCs w:val="22"/>
        </w:rPr>
      </w:pPr>
      <w:r>
        <w:rPr>
          <w:rFonts w:cstheme="minorHAnsi"/>
          <w:color w:val="000000"/>
          <w:szCs w:val="22"/>
        </w:rPr>
        <w:t xml:space="preserve">In the Datasource </w:t>
      </w:r>
      <w:r w:rsidRPr="004D6BC2">
        <w:rPr>
          <w:rFonts w:cstheme="minorHAnsi"/>
          <w:b/>
          <w:color w:val="000000"/>
          <w:szCs w:val="22"/>
        </w:rPr>
        <w:t>Datasource Type</w:t>
      </w:r>
      <w:r>
        <w:rPr>
          <w:rFonts w:cstheme="minorHAnsi"/>
          <w:color w:val="000000"/>
          <w:szCs w:val="22"/>
        </w:rPr>
        <w:t xml:space="preserve"> field select “</w:t>
      </w:r>
      <w:r w:rsidR="009A63FA">
        <w:rPr>
          <w:rFonts w:cstheme="minorHAnsi"/>
          <w:color w:val="000000"/>
          <w:szCs w:val="22"/>
        </w:rPr>
        <w:t>Repeating Section</w:t>
      </w:r>
      <w:r>
        <w:rPr>
          <w:rFonts w:cstheme="minorHAnsi"/>
          <w:color w:val="000000"/>
          <w:szCs w:val="22"/>
        </w:rPr>
        <w:t>”</w:t>
      </w:r>
      <w:r w:rsidR="009A63FA">
        <w:rPr>
          <w:rFonts w:cstheme="minorHAnsi"/>
          <w:color w:val="000000"/>
          <w:szCs w:val="22"/>
        </w:rPr>
        <w:t xml:space="preserve"> or “Advanced Table”</w:t>
      </w:r>
      <w:r>
        <w:rPr>
          <w:rFonts w:cstheme="minorHAnsi"/>
          <w:color w:val="000000"/>
          <w:szCs w:val="22"/>
        </w:rPr>
        <w:t xml:space="preserve">. Once selected, </w:t>
      </w:r>
      <w:r w:rsidR="009A63FA">
        <w:rPr>
          <w:rFonts w:cstheme="minorHAnsi"/>
          <w:color w:val="000000"/>
          <w:szCs w:val="22"/>
        </w:rPr>
        <w:t>the</w:t>
      </w:r>
      <w:r w:rsidR="009A63FA" w:rsidRPr="004D6BC2">
        <w:rPr>
          <w:rFonts w:cstheme="minorHAnsi"/>
          <w:color w:val="000000"/>
          <w:szCs w:val="22"/>
        </w:rPr>
        <w:t> </w:t>
      </w:r>
      <w:r w:rsidR="00370F23" w:rsidRPr="00955A0A">
        <w:rPr>
          <w:rFonts w:cstheme="minorHAnsi"/>
          <w:b/>
          <w:color w:val="000000"/>
          <w:szCs w:val="22"/>
        </w:rPr>
        <w:t>Unique Key Field</w:t>
      </w:r>
      <w:r w:rsidR="009A63FA" w:rsidRPr="004D6BC2">
        <w:rPr>
          <w:rFonts w:cstheme="minorHAnsi"/>
          <w:color w:val="000000"/>
          <w:szCs w:val="22"/>
        </w:rPr>
        <w:t> and </w:t>
      </w:r>
      <w:r w:rsidR="00370F23" w:rsidRPr="00955A0A">
        <w:rPr>
          <w:rFonts w:cstheme="minorHAnsi"/>
          <w:b/>
          <w:color w:val="000000"/>
          <w:szCs w:val="22"/>
        </w:rPr>
        <w:t>Selection</w:t>
      </w:r>
      <w:r w:rsidR="00370F23">
        <w:rPr>
          <w:rFonts w:cstheme="minorHAnsi"/>
          <w:color w:val="000000"/>
          <w:szCs w:val="22"/>
        </w:rPr>
        <w:t xml:space="preserve"> </w:t>
      </w:r>
      <w:r w:rsidR="009A63FA" w:rsidRPr="004D6BC2">
        <w:rPr>
          <w:rStyle w:val="Strong"/>
          <w:rFonts w:asciiTheme="minorHAnsi" w:hAnsiTheme="minorHAnsi" w:cstheme="minorHAnsi"/>
          <w:color w:val="000000"/>
          <w:szCs w:val="22"/>
        </w:rPr>
        <w:t xml:space="preserve">Display </w:t>
      </w:r>
      <w:r w:rsidR="00370F23">
        <w:rPr>
          <w:rStyle w:val="Strong"/>
          <w:rFonts w:asciiTheme="minorHAnsi" w:hAnsiTheme="minorHAnsi" w:cstheme="minorHAnsi"/>
          <w:color w:val="000000"/>
          <w:szCs w:val="22"/>
        </w:rPr>
        <w:t xml:space="preserve">Value </w:t>
      </w:r>
      <w:r w:rsidR="009A63FA" w:rsidRPr="004D6BC2">
        <w:rPr>
          <w:rStyle w:val="Strong"/>
          <w:rFonts w:asciiTheme="minorHAnsi" w:hAnsiTheme="minorHAnsi" w:cstheme="minorHAnsi"/>
          <w:color w:val="000000"/>
          <w:szCs w:val="22"/>
        </w:rPr>
        <w:t>Formula</w:t>
      </w:r>
      <w:r w:rsidR="009A63FA" w:rsidRPr="004D6BC2">
        <w:rPr>
          <w:rFonts w:cstheme="minorHAnsi"/>
          <w:color w:val="000000"/>
          <w:szCs w:val="22"/>
        </w:rPr>
        <w:t> attributes will display for configuration.</w:t>
      </w:r>
      <w:r>
        <w:rPr>
          <w:rFonts w:cstheme="minorHAnsi"/>
          <w:color w:val="000000"/>
          <w:szCs w:val="22"/>
        </w:rPr>
        <w:br/>
      </w:r>
      <w:r w:rsidR="009A63FA">
        <w:rPr>
          <w:noProof/>
        </w:rPr>
        <w:drawing>
          <wp:inline distT="0" distB="0" distL="0" distR="0" wp14:anchorId="7F4E81FD" wp14:editId="1D52C2B4">
            <wp:extent cx="4095750" cy="391021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01400" cy="3915610"/>
                    </a:xfrm>
                    <a:prstGeom prst="rect">
                      <a:avLst/>
                    </a:prstGeom>
                  </pic:spPr>
                </pic:pic>
              </a:graphicData>
            </a:graphic>
          </wp:inline>
        </w:drawing>
      </w:r>
    </w:p>
    <w:p w14:paraId="60329F7D" w14:textId="552312F6" w:rsidR="00370F23" w:rsidRDefault="00370F23" w:rsidP="00F95849">
      <w:pPr>
        <w:pStyle w:val="BodyText"/>
        <w:numPr>
          <w:ilvl w:val="0"/>
          <w:numId w:val="44"/>
        </w:numPr>
        <w:rPr>
          <w:rFonts w:cstheme="minorHAnsi"/>
          <w:color w:val="000000"/>
          <w:szCs w:val="22"/>
        </w:rPr>
      </w:pPr>
      <w:r>
        <w:rPr>
          <w:rFonts w:cstheme="minorHAnsi"/>
          <w:color w:val="000000"/>
          <w:szCs w:val="22"/>
        </w:rPr>
        <w:t xml:space="preserve">Enter the Tag for the control on the Repeating Section or Advanced Table that is considered unique, and can be used for linking the value (e.g., Key, ID, Number, etc.) in the </w:t>
      </w:r>
      <w:r w:rsidRPr="00955A0A">
        <w:rPr>
          <w:rFonts w:cstheme="minorHAnsi"/>
          <w:b/>
          <w:color w:val="000000"/>
          <w:szCs w:val="22"/>
        </w:rPr>
        <w:t>Unique Key Field</w:t>
      </w:r>
      <w:r>
        <w:rPr>
          <w:rFonts w:cstheme="minorHAnsi"/>
          <w:color w:val="000000"/>
          <w:szCs w:val="22"/>
        </w:rPr>
        <w:t>.</w:t>
      </w:r>
      <w:r w:rsidR="009D206F">
        <w:rPr>
          <w:rFonts w:cstheme="minorHAnsi"/>
          <w:color w:val="000000"/>
          <w:szCs w:val="22"/>
        </w:rPr>
        <w:t xml:space="preserve"> Any value used as the </w:t>
      </w:r>
      <w:r w:rsidR="009D206F" w:rsidRPr="00955A0A">
        <w:rPr>
          <w:rFonts w:cstheme="minorHAnsi"/>
          <w:b/>
          <w:color w:val="000000"/>
          <w:szCs w:val="22"/>
        </w:rPr>
        <w:t>Unique Key Field</w:t>
      </w:r>
      <w:r w:rsidR="009D206F">
        <w:rPr>
          <w:rFonts w:cstheme="minorHAnsi"/>
          <w:color w:val="000000"/>
          <w:szCs w:val="22"/>
        </w:rPr>
        <w:t xml:space="preserve"> must be required on form entry. </w:t>
      </w:r>
      <w:r w:rsidR="009D206F" w:rsidRPr="004D6BC2">
        <w:rPr>
          <w:rFonts w:cstheme="minorHAnsi"/>
          <w:color w:val="000000"/>
          <w:szCs w:val="22"/>
        </w:rPr>
        <w:t xml:space="preserve">This </w:t>
      </w:r>
      <w:r w:rsidR="009D206F">
        <w:rPr>
          <w:rFonts w:cstheme="minorHAnsi"/>
          <w:color w:val="000000"/>
          <w:szCs w:val="22"/>
        </w:rPr>
        <w:t xml:space="preserve">field </w:t>
      </w:r>
      <w:r w:rsidR="009D206F" w:rsidRPr="004D6BC2">
        <w:rPr>
          <w:rFonts w:cstheme="minorHAnsi"/>
          <w:color w:val="000000"/>
          <w:szCs w:val="22"/>
        </w:rPr>
        <w:t>will represent the primary unique identifier that will be saved with any linked selection.</w:t>
      </w:r>
      <w:r>
        <w:rPr>
          <w:rFonts w:cstheme="minorHAnsi"/>
          <w:color w:val="000000"/>
          <w:szCs w:val="22"/>
        </w:rPr>
        <w:br/>
        <w:t>Note: Referenced attributes/controls can be of type Short Text, Single Selection or any Formatted Controls. Backticks are not needed in this field.</w:t>
      </w:r>
      <w:r>
        <w:rPr>
          <w:rFonts w:cstheme="minorHAnsi"/>
          <w:color w:val="000000"/>
          <w:szCs w:val="22"/>
        </w:rPr>
        <w:br/>
      </w:r>
      <w:r w:rsidR="00A73187">
        <w:rPr>
          <w:noProof/>
        </w:rPr>
        <w:drawing>
          <wp:inline distT="0" distB="0" distL="0" distR="0" wp14:anchorId="3D9B4807" wp14:editId="0926FFA0">
            <wp:extent cx="4080510" cy="261919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88915" cy="2624594"/>
                    </a:xfrm>
                    <a:prstGeom prst="rect">
                      <a:avLst/>
                    </a:prstGeom>
                  </pic:spPr>
                </pic:pic>
              </a:graphicData>
            </a:graphic>
          </wp:inline>
        </w:drawing>
      </w:r>
    </w:p>
    <w:p w14:paraId="5200E14C" w14:textId="30F5F854" w:rsidR="009D206F" w:rsidRDefault="00370F23" w:rsidP="00F95849">
      <w:pPr>
        <w:pStyle w:val="BodyText"/>
        <w:numPr>
          <w:ilvl w:val="0"/>
          <w:numId w:val="44"/>
        </w:numPr>
        <w:rPr>
          <w:rFonts w:cstheme="minorHAnsi"/>
          <w:color w:val="000000"/>
          <w:szCs w:val="22"/>
        </w:rPr>
      </w:pPr>
      <w:r>
        <w:rPr>
          <w:rFonts w:cstheme="minorHAnsi"/>
          <w:color w:val="000000"/>
          <w:szCs w:val="22"/>
        </w:rPr>
        <w:t xml:space="preserve">In the </w:t>
      </w:r>
      <w:r>
        <w:rPr>
          <w:rFonts w:cstheme="minorHAnsi"/>
          <w:b/>
          <w:color w:val="000000"/>
          <w:szCs w:val="22"/>
        </w:rPr>
        <w:t xml:space="preserve">Selection Display Value </w:t>
      </w:r>
      <w:r w:rsidRPr="009D206F">
        <w:rPr>
          <w:rFonts w:cstheme="minorHAnsi"/>
          <w:b/>
          <w:color w:val="000000"/>
          <w:szCs w:val="22"/>
        </w:rPr>
        <w:t>Formula</w:t>
      </w:r>
      <w:r w:rsidRPr="009D206F">
        <w:rPr>
          <w:rFonts w:cstheme="minorHAnsi"/>
          <w:color w:val="000000"/>
          <w:szCs w:val="22"/>
        </w:rPr>
        <w:t xml:space="preserve"> field, enter the formula that will be used to determine the </w:t>
      </w:r>
      <w:r w:rsidR="009D206F" w:rsidRPr="009D206F">
        <w:rPr>
          <w:rFonts w:cstheme="minorHAnsi"/>
          <w:color w:val="000000"/>
          <w:szCs w:val="22"/>
        </w:rPr>
        <w:t>text</w:t>
      </w:r>
      <w:r w:rsidRPr="009D206F">
        <w:rPr>
          <w:rFonts w:cstheme="minorHAnsi"/>
          <w:color w:val="000000"/>
          <w:szCs w:val="22"/>
        </w:rPr>
        <w:t xml:space="preserve"> that will be displayed to user for each value in this Single or Multi-Selection control. </w:t>
      </w:r>
      <w:r w:rsidR="009D206F" w:rsidRPr="00955A0A">
        <w:rPr>
          <w:rFonts w:cstheme="minorHAnsi"/>
          <w:color w:val="000000"/>
          <w:szCs w:val="22"/>
        </w:rPr>
        <w:t xml:space="preserve">A great deal of flexibility has been provided with this formula which supports very simple and very complex derivations. </w:t>
      </w:r>
      <w:r w:rsidR="009D206F">
        <w:rPr>
          <w:rFonts w:cstheme="minorHAnsi"/>
          <w:color w:val="000000"/>
          <w:szCs w:val="22"/>
        </w:rPr>
        <w:t>See the Calculation</w:t>
      </w:r>
      <w:r w:rsidR="001A5B7F">
        <w:rPr>
          <w:rFonts w:cstheme="minorHAnsi"/>
          <w:color w:val="000000"/>
          <w:szCs w:val="22"/>
        </w:rPr>
        <w:t xml:space="preserve"> Formulas</w:t>
      </w:r>
      <w:r w:rsidR="009D206F">
        <w:rPr>
          <w:rFonts w:cstheme="minorHAnsi"/>
          <w:color w:val="000000"/>
          <w:szCs w:val="22"/>
        </w:rPr>
        <w:t xml:space="preserve"> section of this document for more details on acceptable formula formats. </w:t>
      </w:r>
      <w:r w:rsidRPr="009D206F">
        <w:rPr>
          <w:rFonts w:cstheme="minorHAnsi"/>
          <w:color w:val="000000"/>
          <w:szCs w:val="22"/>
        </w:rPr>
        <w:t xml:space="preserve">Use </w:t>
      </w:r>
      <w:r w:rsidRPr="009D206F">
        <w:rPr>
          <w:rFonts w:cstheme="minorHAnsi"/>
          <w:b/>
          <w:color w:val="000000"/>
          <w:szCs w:val="22"/>
        </w:rPr>
        <w:t xml:space="preserve">Tags </w:t>
      </w:r>
      <w:r w:rsidRPr="009D206F">
        <w:rPr>
          <w:rFonts w:cstheme="minorHAnsi"/>
          <w:color w:val="000000"/>
          <w:szCs w:val="22"/>
        </w:rPr>
        <w:t xml:space="preserve">(i.e., wrapped in `backticks`) to reference form attributes. </w:t>
      </w:r>
      <w:r w:rsidR="009D206F" w:rsidRPr="009D206F">
        <w:rPr>
          <w:rFonts w:cstheme="minorHAnsi"/>
          <w:color w:val="000000"/>
          <w:szCs w:val="22"/>
        </w:rPr>
        <w:t xml:space="preserve">Referenced form attributes/controls must reside in the same Repeating Section or Advanced Table that is referenced in the Unique Key Field. </w:t>
      </w:r>
      <w:r w:rsidRPr="009D206F">
        <w:rPr>
          <w:rFonts w:cstheme="minorHAnsi"/>
          <w:color w:val="000000"/>
          <w:szCs w:val="22"/>
        </w:rPr>
        <w:t>These referenced form attributes can be supplemented with literal text, as appropriate</w:t>
      </w:r>
      <w:r>
        <w:rPr>
          <w:rFonts w:cstheme="minorHAnsi"/>
          <w:color w:val="000000"/>
          <w:szCs w:val="22"/>
        </w:rPr>
        <w:t>.</w:t>
      </w:r>
      <w:r w:rsidR="009D206F">
        <w:rPr>
          <w:rFonts w:cstheme="minorHAnsi"/>
          <w:color w:val="000000"/>
          <w:szCs w:val="22"/>
        </w:rPr>
        <w:t xml:space="preserve"> </w:t>
      </w:r>
    </w:p>
    <w:p w14:paraId="15DD9D85" w14:textId="0B774552" w:rsidR="00370F23" w:rsidRPr="009D206F" w:rsidRDefault="009D206F" w:rsidP="00955A0A">
      <w:pPr>
        <w:pStyle w:val="BodyText"/>
        <w:ind w:left="720"/>
        <w:rPr>
          <w:rFonts w:cstheme="minorHAnsi"/>
          <w:color w:val="000000"/>
          <w:szCs w:val="22"/>
        </w:rPr>
      </w:pPr>
      <w:r>
        <w:rPr>
          <w:rFonts w:cstheme="minorHAnsi"/>
          <w:b/>
          <w:color w:val="000000"/>
          <w:szCs w:val="22"/>
        </w:rPr>
        <w:t>Ti</w:t>
      </w:r>
      <w:r w:rsidRPr="00955A0A">
        <w:rPr>
          <w:rFonts w:cstheme="minorHAnsi"/>
          <w:b/>
          <w:color w:val="000000"/>
          <w:szCs w:val="22"/>
        </w:rPr>
        <w:t>p</w:t>
      </w:r>
      <w:r>
        <w:rPr>
          <w:rFonts w:cstheme="minorHAnsi"/>
          <w:color w:val="000000"/>
          <w:szCs w:val="22"/>
        </w:rPr>
        <w:t xml:space="preserve">: It is recommended </w:t>
      </w:r>
      <w:r w:rsidRPr="009D206F">
        <w:rPr>
          <w:rFonts w:cstheme="minorHAnsi"/>
          <w:color w:val="000000"/>
          <w:szCs w:val="22"/>
        </w:rPr>
        <w:t>that values used in this formula be required for form entry.</w:t>
      </w:r>
      <w:r w:rsidRPr="009D206F">
        <w:rPr>
          <w:rFonts w:cstheme="minorHAnsi"/>
          <w:color w:val="000000"/>
          <w:szCs w:val="22"/>
        </w:rPr>
        <w:br/>
      </w:r>
      <w:r w:rsidRPr="00955A0A">
        <w:rPr>
          <w:rFonts w:cstheme="minorHAnsi"/>
          <w:b/>
          <w:color w:val="000000"/>
          <w:szCs w:val="22"/>
        </w:rPr>
        <w:t>Tip</w:t>
      </w:r>
      <w:r w:rsidRPr="009D206F">
        <w:rPr>
          <w:rFonts w:cstheme="minorHAnsi"/>
          <w:color w:val="000000"/>
          <w:szCs w:val="22"/>
        </w:rPr>
        <w:t>: A</w:t>
      </w:r>
      <w:r w:rsidRPr="00955A0A">
        <w:rPr>
          <w:szCs w:val="22"/>
        </w:rPr>
        <w:t>ny references a Tag value must be contained within ticks (i.e., `). Please note that the tick (i.e., `) differs from the single quote (i.e., ').</w:t>
      </w:r>
    </w:p>
    <w:p w14:paraId="2AAF51CE" w14:textId="57574EA5" w:rsidR="00602433" w:rsidRPr="00955A0A" w:rsidRDefault="00370F23" w:rsidP="00955A0A">
      <w:pPr>
        <w:pStyle w:val="BodyText"/>
        <w:ind w:left="720"/>
        <w:rPr>
          <w:rFonts w:cstheme="minorHAnsi"/>
          <w:color w:val="000000"/>
          <w:szCs w:val="22"/>
        </w:rPr>
      </w:pPr>
      <w:r w:rsidRPr="00955A0A">
        <w:rPr>
          <w:rFonts w:cstheme="minorHAnsi"/>
          <w:b/>
          <w:color w:val="000000"/>
          <w:szCs w:val="22"/>
        </w:rPr>
        <w:t>Note</w:t>
      </w:r>
      <w:r w:rsidRPr="009D206F">
        <w:rPr>
          <w:rFonts w:cstheme="minorHAnsi"/>
          <w:color w:val="000000"/>
          <w:szCs w:val="22"/>
        </w:rPr>
        <w:t>: Referenced attributes/controls can be of type Short Text, Single Selection or any Formatted control.</w:t>
      </w:r>
      <w:r>
        <w:rPr>
          <w:rFonts w:cstheme="minorHAnsi"/>
          <w:color w:val="000000"/>
          <w:szCs w:val="22"/>
        </w:rPr>
        <w:br/>
      </w:r>
      <w:r w:rsidRPr="00955A0A">
        <w:rPr>
          <w:rFonts w:cstheme="minorHAnsi"/>
          <w:b/>
          <w:color w:val="000000"/>
          <w:szCs w:val="22"/>
        </w:rPr>
        <w:t>Note</w:t>
      </w:r>
      <w:r>
        <w:rPr>
          <w:rFonts w:cstheme="minorHAnsi"/>
          <w:color w:val="000000"/>
          <w:szCs w:val="22"/>
        </w:rPr>
        <w:t xml:space="preserve">: The </w:t>
      </w:r>
      <w:r>
        <w:rPr>
          <w:rFonts w:cstheme="minorHAnsi"/>
          <w:b/>
          <w:color w:val="000000"/>
          <w:szCs w:val="22"/>
        </w:rPr>
        <w:t>Selection Display Formula</w:t>
      </w:r>
      <w:r>
        <w:rPr>
          <w:rFonts w:cstheme="minorHAnsi"/>
          <w:color w:val="000000"/>
          <w:szCs w:val="22"/>
        </w:rPr>
        <w:t xml:space="preserve"> can include the same “unique key” as was selected in the </w:t>
      </w:r>
      <w:r>
        <w:rPr>
          <w:rFonts w:cstheme="minorHAnsi"/>
          <w:b/>
          <w:color w:val="000000"/>
          <w:szCs w:val="22"/>
        </w:rPr>
        <w:t>Unique Key Field</w:t>
      </w:r>
      <w:r>
        <w:rPr>
          <w:rFonts w:cstheme="minorHAnsi"/>
          <w:color w:val="000000"/>
          <w:szCs w:val="22"/>
        </w:rPr>
        <w:t xml:space="preserve">, or other </w:t>
      </w:r>
      <w:r w:rsidRPr="009D206F">
        <w:rPr>
          <w:rFonts w:cstheme="minorHAnsi"/>
          <w:color w:val="000000"/>
          <w:szCs w:val="22"/>
        </w:rPr>
        <w:t>attributes within the sa</w:t>
      </w:r>
      <w:r w:rsidR="009D206F" w:rsidRPr="009D206F">
        <w:rPr>
          <w:rFonts w:cstheme="minorHAnsi"/>
          <w:color w:val="000000"/>
          <w:szCs w:val="22"/>
        </w:rPr>
        <w:t>me data source can be displayed, for example</w:t>
      </w:r>
      <w:r w:rsidR="009D206F" w:rsidRPr="00955A0A">
        <w:rPr>
          <w:szCs w:val="22"/>
        </w:rPr>
        <w:t xml:space="preserve"> `KeyControl</w:t>
      </w:r>
      <w:r w:rsidR="009D206F">
        <w:rPr>
          <w:szCs w:val="22"/>
        </w:rPr>
        <w:t>`</w:t>
      </w:r>
      <w:r w:rsidR="009D206F" w:rsidRPr="00955A0A">
        <w:rPr>
          <w:szCs w:val="22"/>
        </w:rPr>
        <w:t>.</w:t>
      </w:r>
      <w:r w:rsidR="009D206F">
        <w:tab/>
      </w:r>
      <w:r w:rsidR="00A73187">
        <w:br/>
      </w:r>
      <w:r w:rsidR="00A73187">
        <w:rPr>
          <w:noProof/>
        </w:rPr>
        <w:drawing>
          <wp:inline distT="0" distB="0" distL="0" distR="0" wp14:anchorId="561D8F2A" wp14:editId="3804ECCA">
            <wp:extent cx="4080510" cy="2587811"/>
            <wp:effectExtent l="0" t="0" r="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90052" cy="2593862"/>
                    </a:xfrm>
                    <a:prstGeom prst="rect">
                      <a:avLst/>
                    </a:prstGeom>
                  </pic:spPr>
                </pic:pic>
              </a:graphicData>
            </a:graphic>
          </wp:inline>
        </w:drawing>
      </w:r>
    </w:p>
    <w:p w14:paraId="0B5B0ADE" w14:textId="536B7864" w:rsidR="00C14346" w:rsidRPr="00165F41" w:rsidRDefault="00C14346" w:rsidP="007B7616">
      <w:pPr>
        <w:pStyle w:val="Heading2"/>
      </w:pPr>
      <w:bookmarkStart w:id="37" w:name="_Toc44664095"/>
      <w:r w:rsidRPr="00165F41">
        <w:t>Conceal and Purge Data</w:t>
      </w:r>
      <w:bookmarkEnd w:id="37"/>
    </w:p>
    <w:p w14:paraId="56E83AED" w14:textId="4988BCF6" w:rsidR="00C14346" w:rsidRDefault="00C14346" w:rsidP="007B7616">
      <w:pPr>
        <w:pStyle w:val="BodyText"/>
      </w:pPr>
      <w:r w:rsidRPr="00165F41">
        <w:t>The system provides the ability to conceal and purge sensitive information in form submissions. When a data point is concealed, the information will be hidden from view for most users</w:t>
      </w:r>
      <w:r w:rsidR="002A466A" w:rsidRPr="00165F41">
        <w:t xml:space="preserve"> (users who don’t hold confidential viewer role)</w:t>
      </w:r>
      <w:r w:rsidRPr="00165F41">
        <w:t>. When a data point is set to be concealed and purged, the information will be hidden from view from most users and will be purged from the submission, upon submission finalization.</w:t>
      </w:r>
    </w:p>
    <w:p w14:paraId="498DA36D" w14:textId="1F31561D" w:rsidR="009A4996" w:rsidRDefault="009A4996" w:rsidP="007B7616">
      <w:pPr>
        <w:pStyle w:val="BodyText"/>
        <w:rPr>
          <w:rFonts w:cstheme="minorHAnsi"/>
          <w:color w:val="000000"/>
          <w:szCs w:val="22"/>
        </w:rPr>
      </w:pPr>
      <w:r w:rsidRPr="00486D4C">
        <w:rPr>
          <w:rFonts w:cstheme="minorHAnsi"/>
          <w:b/>
          <w:color w:val="000000"/>
          <w:szCs w:val="22"/>
        </w:rPr>
        <w:t>Note</w:t>
      </w:r>
      <w:r>
        <w:rPr>
          <w:rFonts w:cstheme="minorHAnsi"/>
          <w:color w:val="000000"/>
          <w:szCs w:val="22"/>
        </w:rPr>
        <w:t>: Concealed and Purged data points will not be available for export from the system due to their sensitivity.</w:t>
      </w:r>
    </w:p>
    <w:p w14:paraId="128B4EDC" w14:textId="7C5A537E" w:rsidR="00F64CD3" w:rsidRDefault="00F64CD3" w:rsidP="00F64CD3">
      <w:pPr>
        <w:pStyle w:val="BodyText"/>
      </w:pPr>
      <w:r>
        <w:t xml:space="preserve">In summary, the conceal and purge logic supports the following </w:t>
      </w:r>
      <w:r w:rsidR="00E54AB2">
        <w:t>situations</w:t>
      </w:r>
      <w:r>
        <w:t>:</w:t>
      </w:r>
    </w:p>
    <w:p w14:paraId="055D0EE3" w14:textId="6308A459" w:rsidR="00F64CD3" w:rsidRPr="00560AE9" w:rsidRDefault="00F64CD3" w:rsidP="00F64CD3">
      <w:pPr>
        <w:pStyle w:val="BodyText"/>
        <w:rPr>
          <w:b/>
          <w:i/>
        </w:rPr>
      </w:pPr>
      <w:r>
        <w:rPr>
          <w:b/>
          <w:i/>
        </w:rPr>
        <w:t>Submission in</w:t>
      </w:r>
      <w:r w:rsidRPr="00560AE9">
        <w:rPr>
          <w:b/>
          <w:i/>
        </w:rPr>
        <w:t xml:space="preserve"> In Process Status</w:t>
      </w:r>
    </w:p>
    <w:p w14:paraId="5E10E072" w14:textId="37520922" w:rsidR="00F64CD3" w:rsidRDefault="00F64CD3" w:rsidP="00560AE9">
      <w:pPr>
        <w:pStyle w:val="BodyText"/>
        <w:numPr>
          <w:ilvl w:val="0"/>
          <w:numId w:val="60"/>
        </w:numPr>
      </w:pPr>
      <w:r>
        <w:t>External User (Submitter): Can see all data.</w:t>
      </w:r>
    </w:p>
    <w:p w14:paraId="487F6847" w14:textId="30435616" w:rsidR="00F64CD3" w:rsidRDefault="00F64CD3" w:rsidP="00560AE9">
      <w:pPr>
        <w:pStyle w:val="BodyText"/>
        <w:numPr>
          <w:ilvl w:val="0"/>
          <w:numId w:val="60"/>
        </w:numPr>
      </w:pPr>
      <w:r>
        <w:t>Internal User (Not the Processor): data is hidden in controls marked 'Conceal and Purge' and 'Conceal'.</w:t>
      </w:r>
    </w:p>
    <w:p w14:paraId="5AD05717" w14:textId="1323F3D0" w:rsidR="00F64CD3" w:rsidRDefault="00F64CD3" w:rsidP="00560AE9">
      <w:pPr>
        <w:pStyle w:val="BodyText"/>
        <w:numPr>
          <w:ilvl w:val="0"/>
          <w:numId w:val="60"/>
        </w:numPr>
      </w:pPr>
      <w:r>
        <w:t>Internal User (Processor): Can see all the data.</w:t>
      </w:r>
    </w:p>
    <w:p w14:paraId="05A9EB65" w14:textId="5FB99FD4" w:rsidR="00F64CD3" w:rsidRPr="00560AE9" w:rsidRDefault="00F64CD3" w:rsidP="00F64CD3">
      <w:pPr>
        <w:pStyle w:val="BodyText"/>
        <w:rPr>
          <w:b/>
          <w:i/>
        </w:rPr>
      </w:pPr>
      <w:r w:rsidRPr="00560AE9">
        <w:rPr>
          <w:b/>
          <w:i/>
        </w:rPr>
        <w:t>Submission in Completed Status</w:t>
      </w:r>
    </w:p>
    <w:p w14:paraId="62B83398" w14:textId="79E95364" w:rsidR="00F64CD3" w:rsidRDefault="00F64CD3" w:rsidP="00560AE9">
      <w:pPr>
        <w:pStyle w:val="BodyText"/>
        <w:numPr>
          <w:ilvl w:val="0"/>
          <w:numId w:val="61"/>
        </w:numPr>
      </w:pPr>
      <w:r>
        <w:t>External User (Submitter): Can't see data with control of 'Conceal and Purge'. Can see data with control of 'Conceal'.</w:t>
      </w:r>
    </w:p>
    <w:p w14:paraId="4FA02702" w14:textId="60BAD8C6" w:rsidR="00F64CD3" w:rsidRDefault="00F64CD3" w:rsidP="00560AE9">
      <w:pPr>
        <w:pStyle w:val="BodyText"/>
        <w:numPr>
          <w:ilvl w:val="0"/>
          <w:numId w:val="61"/>
        </w:numPr>
      </w:pPr>
      <w:r>
        <w:t>Internal User (Not the Processor): Data is hidden.</w:t>
      </w:r>
    </w:p>
    <w:p w14:paraId="4E055AEE" w14:textId="073EB954" w:rsidR="00F64CD3" w:rsidRDefault="00F64CD3" w:rsidP="00560AE9">
      <w:pPr>
        <w:pStyle w:val="BodyText"/>
        <w:numPr>
          <w:ilvl w:val="0"/>
          <w:numId w:val="61"/>
        </w:numPr>
      </w:pPr>
      <w:r>
        <w:t>Internal User (Processor): Can't see data with control of 'Conceal and Purge'. Can see data with control of 'Conceal'.</w:t>
      </w:r>
    </w:p>
    <w:p w14:paraId="3E7E492F" w14:textId="4D9629FF" w:rsidR="00F64CD3" w:rsidRPr="00560AE9" w:rsidRDefault="00F64CD3" w:rsidP="00F64CD3">
      <w:pPr>
        <w:pStyle w:val="BodyText"/>
        <w:rPr>
          <w:b/>
          <w:i/>
        </w:rPr>
      </w:pPr>
      <w:r w:rsidRPr="00560AE9">
        <w:rPr>
          <w:b/>
          <w:i/>
        </w:rPr>
        <w:t xml:space="preserve">COR </w:t>
      </w:r>
      <w:r>
        <w:rPr>
          <w:b/>
          <w:i/>
        </w:rPr>
        <w:t>A</w:t>
      </w:r>
      <w:r w:rsidRPr="00560AE9">
        <w:rPr>
          <w:b/>
          <w:i/>
        </w:rPr>
        <w:t xml:space="preserve">vailability for a </w:t>
      </w:r>
      <w:r>
        <w:rPr>
          <w:b/>
          <w:i/>
        </w:rPr>
        <w:t>S</w:t>
      </w:r>
      <w:r w:rsidRPr="00560AE9">
        <w:rPr>
          <w:b/>
          <w:i/>
        </w:rPr>
        <w:t>ubmission in Completed Status</w:t>
      </w:r>
    </w:p>
    <w:p w14:paraId="0DCA590F" w14:textId="29DA1C77" w:rsidR="00F64CD3" w:rsidRDefault="00F64CD3" w:rsidP="00560AE9">
      <w:pPr>
        <w:pStyle w:val="BodyText"/>
        <w:numPr>
          <w:ilvl w:val="0"/>
          <w:numId w:val="62"/>
        </w:numPr>
      </w:pPr>
      <w:r>
        <w:t>External User (Submitter): COR displays the data for both the concealed control and conceal and purge control.</w:t>
      </w:r>
    </w:p>
    <w:p w14:paraId="26C744C8" w14:textId="455D7A9F" w:rsidR="00F64CD3" w:rsidRDefault="00F64CD3" w:rsidP="00560AE9">
      <w:pPr>
        <w:pStyle w:val="BodyText"/>
        <w:numPr>
          <w:ilvl w:val="0"/>
          <w:numId w:val="62"/>
        </w:numPr>
      </w:pPr>
      <w:r>
        <w:t>Internal User (Not the Processor): COR is not available.</w:t>
      </w:r>
    </w:p>
    <w:p w14:paraId="42C167E8" w14:textId="45A66633" w:rsidR="00F64CD3" w:rsidRDefault="00F64CD3" w:rsidP="00560AE9">
      <w:pPr>
        <w:pStyle w:val="BodyText"/>
        <w:numPr>
          <w:ilvl w:val="0"/>
          <w:numId w:val="62"/>
        </w:numPr>
      </w:pPr>
      <w:r>
        <w:t>Internal User (Processor): COR displays the data for both the concealed control and conceal and purge control.</w:t>
      </w:r>
    </w:p>
    <w:p w14:paraId="067C4DBD" w14:textId="2A01DF90" w:rsidR="00C14346" w:rsidRDefault="00C14346" w:rsidP="007B7616">
      <w:pPr>
        <w:pStyle w:val="Heading3"/>
      </w:pPr>
      <w:r>
        <w:t>Conceal Data</w:t>
      </w:r>
      <w:r w:rsidR="009A4996">
        <w:t xml:space="preserve"> Point</w:t>
      </w:r>
    </w:p>
    <w:p w14:paraId="24EA5B33" w14:textId="7ABE6C49" w:rsidR="002A466A" w:rsidRPr="002A466A" w:rsidRDefault="002A466A" w:rsidP="007B7616">
      <w:pPr>
        <w:pStyle w:val="BodyText"/>
      </w:pPr>
      <w:r w:rsidRPr="002A466A">
        <w:t xml:space="preserve">A data point can be concealed. This will </w:t>
      </w:r>
      <w:r w:rsidR="003A4831">
        <w:t>obscure</w:t>
      </w:r>
      <w:r w:rsidR="003A4831" w:rsidRPr="002A466A">
        <w:t xml:space="preserve"> </w:t>
      </w:r>
      <w:r w:rsidRPr="002A466A">
        <w:t>the enter</w:t>
      </w:r>
      <w:r w:rsidR="003A4831">
        <w:t>ed</w:t>
      </w:r>
      <w:r w:rsidRPr="002A466A">
        <w:t xml:space="preserve"> value for the data point from view for most users </w:t>
      </w:r>
      <w:r>
        <w:t>(users who don’t hold the confidential viewer role)</w:t>
      </w:r>
      <w:r w:rsidRPr="002A466A">
        <w:t xml:space="preserve">. </w:t>
      </w:r>
    </w:p>
    <w:p w14:paraId="70148188" w14:textId="3770F04F" w:rsidR="00C14346" w:rsidRPr="007B7616" w:rsidRDefault="00C14346" w:rsidP="007B7616">
      <w:pPr>
        <w:pStyle w:val="BodyText"/>
      </w:pPr>
      <w:r w:rsidRPr="007B7616">
        <w:t xml:space="preserve">To conceal </w:t>
      </w:r>
      <w:r w:rsidR="002A466A" w:rsidRPr="007B7616">
        <w:t xml:space="preserve">a </w:t>
      </w:r>
      <w:r w:rsidRPr="007B7616">
        <w:t xml:space="preserve">data </w:t>
      </w:r>
      <w:r w:rsidR="002A466A" w:rsidRPr="007B7616">
        <w:t xml:space="preserve">point </w:t>
      </w:r>
      <w:r w:rsidRPr="007B7616">
        <w:t>perform the following:</w:t>
      </w:r>
    </w:p>
    <w:p w14:paraId="64585FF9" w14:textId="77777777" w:rsidR="00165F41" w:rsidRDefault="00165F41" w:rsidP="00165F41">
      <w:pPr>
        <w:pStyle w:val="BodyText"/>
        <w:numPr>
          <w:ilvl w:val="0"/>
          <w:numId w:val="53"/>
        </w:numPr>
      </w:pPr>
      <w:r>
        <w:t xml:space="preserve">Click on the </w:t>
      </w:r>
      <w:r w:rsidRPr="00486D4C">
        <w:rPr>
          <w:b/>
        </w:rPr>
        <w:t>Forms</w:t>
      </w:r>
      <w:r>
        <w:t xml:space="preserve"> link at the top of the page to open the </w:t>
      </w:r>
      <w:r w:rsidRPr="00165F41">
        <w:rPr>
          <w:b/>
        </w:rPr>
        <w:t>Forms Manager</w:t>
      </w:r>
      <w:r>
        <w:t>.</w:t>
      </w:r>
    </w:p>
    <w:p w14:paraId="2D66CF64" w14:textId="77777777" w:rsidR="00165F41" w:rsidRDefault="00165F41" w:rsidP="00165F41">
      <w:pPr>
        <w:pStyle w:val="BodyText"/>
        <w:numPr>
          <w:ilvl w:val="0"/>
          <w:numId w:val="53"/>
        </w:numPr>
      </w:pPr>
      <w:r>
        <w:t xml:space="preserve">Click on the </w:t>
      </w:r>
      <w:r w:rsidRPr="00486D4C">
        <w:rPr>
          <w:b/>
        </w:rPr>
        <w:t>Edit</w:t>
      </w:r>
      <w:r>
        <w:t xml:space="preserve"> icon </w:t>
      </w:r>
      <w:r>
        <w:rPr>
          <w:noProof/>
        </w:rPr>
        <w:drawing>
          <wp:inline distT="0" distB="0" distL="0" distR="0" wp14:anchorId="5C2EF370" wp14:editId="103DEDCD">
            <wp:extent cx="285714" cy="247619"/>
            <wp:effectExtent l="0" t="0" r="635" b="6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0525F3AF" w14:textId="77777777" w:rsidR="006D3924" w:rsidRDefault="006D3924" w:rsidP="006D3924">
      <w:pPr>
        <w:pStyle w:val="BodyText"/>
        <w:numPr>
          <w:ilvl w:val="0"/>
          <w:numId w:val="53"/>
        </w:numPr>
      </w:pPr>
      <w:r>
        <w:t>Ensure the current version of the form is in a Draft status to ensure the form configuration can be edited.</w:t>
      </w:r>
    </w:p>
    <w:p w14:paraId="4C149E5A" w14:textId="77777777" w:rsidR="00C14346" w:rsidRDefault="00C14346" w:rsidP="00C14346">
      <w:pPr>
        <w:pStyle w:val="BodyText"/>
        <w:numPr>
          <w:ilvl w:val="0"/>
          <w:numId w:val="53"/>
        </w:numPr>
      </w:pPr>
      <w:r>
        <w:t xml:space="preserve">Navigate to the </w:t>
      </w:r>
      <w:r w:rsidRPr="00486D4C">
        <w:rPr>
          <w:b/>
        </w:rPr>
        <w:t>Sections and Controls</w:t>
      </w:r>
      <w:r>
        <w:t xml:space="preserve"> (Step 2) section of the Form Designer.</w:t>
      </w:r>
    </w:p>
    <w:p w14:paraId="70FE87B9" w14:textId="2EBABF44" w:rsidR="00C14346" w:rsidRDefault="00C14346" w:rsidP="007B7616">
      <w:pPr>
        <w:pStyle w:val="BodyText"/>
        <w:numPr>
          <w:ilvl w:val="0"/>
          <w:numId w:val="53"/>
        </w:numPr>
        <w:rPr>
          <w:rFonts w:cstheme="minorHAnsi"/>
          <w:color w:val="000000"/>
          <w:szCs w:val="22"/>
        </w:rPr>
      </w:pPr>
      <w:r>
        <w:rPr>
          <w:rFonts w:cstheme="minorHAnsi"/>
          <w:color w:val="000000"/>
          <w:szCs w:val="22"/>
        </w:rPr>
        <w:t xml:space="preserve">Click on the </w:t>
      </w:r>
      <w:r w:rsidRPr="007B7616">
        <w:rPr>
          <w:rFonts w:cstheme="minorHAnsi"/>
          <w:b/>
          <w:color w:val="000000"/>
          <w:szCs w:val="22"/>
        </w:rPr>
        <w:t>Controls</w:t>
      </w:r>
      <w:r>
        <w:rPr>
          <w:rFonts w:cstheme="minorHAnsi"/>
          <w:color w:val="000000"/>
          <w:szCs w:val="22"/>
        </w:rPr>
        <w:t xml:space="preserve"> button </w:t>
      </w:r>
      <w:r>
        <w:rPr>
          <w:noProof/>
        </w:rPr>
        <w:drawing>
          <wp:inline distT="0" distB="0" distL="0" distR="0" wp14:anchorId="44CEBCE1" wp14:editId="4A30D7F5">
            <wp:extent cx="276190" cy="247619"/>
            <wp:effectExtent l="0" t="0" r="0"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6190" cy="247619"/>
                    </a:xfrm>
                    <a:prstGeom prst="rect">
                      <a:avLst/>
                    </a:prstGeom>
                  </pic:spPr>
                </pic:pic>
              </a:graphicData>
            </a:graphic>
          </wp:inline>
        </w:drawing>
      </w:r>
      <w:r>
        <w:rPr>
          <w:rFonts w:cstheme="minorHAnsi"/>
          <w:color w:val="000000"/>
          <w:szCs w:val="22"/>
        </w:rPr>
        <w:t xml:space="preserve"> for the section in question to open the </w:t>
      </w:r>
      <w:r w:rsidRPr="007B7616">
        <w:rPr>
          <w:rFonts w:cstheme="minorHAnsi"/>
          <w:b/>
          <w:color w:val="000000"/>
          <w:szCs w:val="22"/>
        </w:rPr>
        <w:t>Controls Designer</w:t>
      </w:r>
      <w:r>
        <w:rPr>
          <w:rFonts w:cstheme="minorHAnsi"/>
          <w:color w:val="000000"/>
          <w:szCs w:val="22"/>
        </w:rPr>
        <w:t>.</w:t>
      </w:r>
    </w:p>
    <w:p w14:paraId="25F7DA5F" w14:textId="0C26C398" w:rsidR="00C14346" w:rsidRDefault="00C14346" w:rsidP="007B7616">
      <w:pPr>
        <w:pStyle w:val="BodyText"/>
        <w:keepNext/>
        <w:numPr>
          <w:ilvl w:val="0"/>
          <w:numId w:val="53"/>
        </w:numPr>
        <w:rPr>
          <w:rFonts w:cstheme="minorHAnsi"/>
          <w:color w:val="000000"/>
          <w:szCs w:val="22"/>
        </w:rPr>
      </w:pPr>
      <w:r>
        <w:rPr>
          <w:rFonts w:cstheme="minorHAnsi"/>
          <w:color w:val="000000"/>
          <w:szCs w:val="22"/>
        </w:rPr>
        <w:t xml:space="preserve">Click on the </w:t>
      </w:r>
      <w:r>
        <w:rPr>
          <w:rFonts w:cstheme="minorHAnsi"/>
          <w:b/>
          <w:color w:val="000000"/>
          <w:szCs w:val="22"/>
        </w:rPr>
        <w:t>Edit</w:t>
      </w:r>
      <w:r>
        <w:rPr>
          <w:rFonts w:cstheme="minorHAnsi"/>
          <w:color w:val="000000"/>
          <w:szCs w:val="22"/>
        </w:rPr>
        <w:t xml:space="preserve"> button </w:t>
      </w:r>
      <w:r w:rsidR="009A4996">
        <w:rPr>
          <w:noProof/>
        </w:rPr>
        <w:drawing>
          <wp:inline distT="0" distB="0" distL="0" distR="0" wp14:anchorId="7A2B322D" wp14:editId="6630F1EA">
            <wp:extent cx="238095" cy="247619"/>
            <wp:effectExtent l="0" t="0" r="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095" cy="247619"/>
                    </a:xfrm>
                    <a:prstGeom prst="rect">
                      <a:avLst/>
                    </a:prstGeom>
                  </pic:spPr>
                </pic:pic>
              </a:graphicData>
            </a:graphic>
          </wp:inline>
        </w:drawing>
      </w:r>
      <w:r>
        <w:rPr>
          <w:rFonts w:cstheme="minorHAnsi"/>
          <w:color w:val="000000"/>
          <w:szCs w:val="22"/>
        </w:rPr>
        <w:t xml:space="preserve"> for the section in question to open the </w:t>
      </w:r>
      <w:r w:rsidR="009A4996">
        <w:rPr>
          <w:rFonts w:cstheme="minorHAnsi"/>
          <w:b/>
          <w:color w:val="000000"/>
          <w:szCs w:val="22"/>
        </w:rPr>
        <w:t>Control</w:t>
      </w:r>
      <w:r w:rsidR="009A4996">
        <w:rPr>
          <w:rFonts w:cstheme="minorHAnsi"/>
          <w:color w:val="000000"/>
          <w:szCs w:val="22"/>
        </w:rPr>
        <w:t xml:space="preserve"> edit dialog</w:t>
      </w:r>
      <w:r>
        <w:rPr>
          <w:rFonts w:cstheme="minorHAnsi"/>
          <w:color w:val="000000"/>
          <w:szCs w:val="22"/>
        </w:rPr>
        <w:t>.</w:t>
      </w:r>
    </w:p>
    <w:p w14:paraId="499E5B9F" w14:textId="0A54FF8C" w:rsidR="009A4996" w:rsidRDefault="009A4996" w:rsidP="009A4996">
      <w:pPr>
        <w:pStyle w:val="BodyText"/>
        <w:numPr>
          <w:ilvl w:val="0"/>
          <w:numId w:val="53"/>
        </w:numPr>
        <w:rPr>
          <w:rFonts w:cstheme="minorHAnsi"/>
          <w:color w:val="000000"/>
          <w:szCs w:val="22"/>
        </w:rPr>
      </w:pPr>
      <w:r>
        <w:rPr>
          <w:rFonts w:cstheme="minorHAnsi"/>
          <w:color w:val="000000"/>
          <w:szCs w:val="22"/>
        </w:rPr>
        <w:t xml:space="preserve">Select “Conceal” from the </w:t>
      </w:r>
      <w:r>
        <w:rPr>
          <w:rFonts w:cstheme="minorHAnsi"/>
          <w:b/>
          <w:color w:val="000000"/>
          <w:szCs w:val="22"/>
        </w:rPr>
        <w:t>Conceal/Purge Value</w:t>
      </w:r>
      <w:r>
        <w:rPr>
          <w:rFonts w:cstheme="minorHAnsi"/>
          <w:color w:val="000000"/>
          <w:szCs w:val="22"/>
        </w:rPr>
        <w:t xml:space="preserve"> field to set the control to be concealed.</w:t>
      </w:r>
      <w:r>
        <w:rPr>
          <w:rFonts w:cstheme="minorHAnsi"/>
          <w:color w:val="000000"/>
          <w:szCs w:val="22"/>
        </w:rPr>
        <w:br/>
      </w:r>
      <w:r w:rsidR="005D211D">
        <w:rPr>
          <w:noProof/>
        </w:rPr>
        <w:drawing>
          <wp:inline distT="0" distB="0" distL="0" distR="0" wp14:anchorId="435CD881" wp14:editId="2FE4EDB4">
            <wp:extent cx="2998380" cy="6154420"/>
            <wp:effectExtent l="114300" t="114300" r="107315" b="15113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00653" cy="6159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heme="minorHAnsi"/>
          <w:color w:val="000000"/>
          <w:szCs w:val="22"/>
        </w:rPr>
        <w:br/>
      </w:r>
      <w:r w:rsidRPr="007B7616">
        <w:rPr>
          <w:rFonts w:cstheme="minorHAnsi"/>
          <w:b/>
          <w:color w:val="000000"/>
          <w:szCs w:val="22"/>
        </w:rPr>
        <w:t>Note</w:t>
      </w:r>
      <w:r>
        <w:rPr>
          <w:rFonts w:cstheme="minorHAnsi"/>
          <w:color w:val="000000"/>
          <w:szCs w:val="22"/>
        </w:rPr>
        <w:t xml:space="preserve">: the </w:t>
      </w:r>
      <w:r w:rsidRPr="007B7616">
        <w:rPr>
          <w:rFonts w:cstheme="minorHAnsi"/>
          <w:b/>
          <w:color w:val="000000"/>
          <w:szCs w:val="22"/>
        </w:rPr>
        <w:t>Tag</w:t>
      </w:r>
      <w:r>
        <w:rPr>
          <w:rFonts w:cstheme="minorHAnsi"/>
          <w:color w:val="000000"/>
          <w:szCs w:val="22"/>
        </w:rPr>
        <w:t xml:space="preserve"> field will be disabled when the Conceal and Purge attributes are used. This is to ensure that this sensitive value is not visible/exportable from the system.</w:t>
      </w:r>
    </w:p>
    <w:p w14:paraId="55BF7263" w14:textId="63A018E3" w:rsidR="00C14346" w:rsidRPr="002A466A" w:rsidRDefault="009A4996" w:rsidP="007B7616">
      <w:pPr>
        <w:pStyle w:val="BodyText"/>
        <w:keepNext/>
        <w:numPr>
          <w:ilvl w:val="0"/>
          <w:numId w:val="53"/>
        </w:numPr>
        <w:rPr>
          <w:rFonts w:cstheme="minorHAnsi"/>
          <w:color w:val="000000"/>
          <w:szCs w:val="22"/>
        </w:rPr>
      </w:pPr>
      <w:r>
        <w:rPr>
          <w:rFonts w:cstheme="minorHAnsi"/>
          <w:color w:val="000000"/>
          <w:szCs w:val="22"/>
        </w:rPr>
        <w:t xml:space="preserve">Click the </w:t>
      </w:r>
      <w:r>
        <w:rPr>
          <w:rFonts w:cstheme="minorHAnsi"/>
          <w:b/>
          <w:color w:val="000000"/>
          <w:szCs w:val="22"/>
        </w:rPr>
        <w:t xml:space="preserve">OK </w:t>
      </w:r>
      <w:r>
        <w:rPr>
          <w:rFonts w:cstheme="minorHAnsi"/>
          <w:color w:val="000000"/>
          <w:szCs w:val="22"/>
        </w:rPr>
        <w:t>button to save the control configuration.</w:t>
      </w:r>
    </w:p>
    <w:p w14:paraId="1282BBDF" w14:textId="5C492BB1" w:rsidR="009A4996" w:rsidRDefault="009A4996" w:rsidP="007B7616">
      <w:pPr>
        <w:pStyle w:val="Heading3"/>
      </w:pPr>
      <w:r w:rsidRPr="002A466A">
        <w:t>Conceal and Purge Data Point</w:t>
      </w:r>
    </w:p>
    <w:p w14:paraId="7E1DFD0A" w14:textId="1B9999D1" w:rsidR="002A466A" w:rsidRPr="002A466A" w:rsidRDefault="002A466A" w:rsidP="007B7616">
      <w:pPr>
        <w:pStyle w:val="BodyText"/>
      </w:pPr>
      <w:r>
        <w:t xml:space="preserve">A data point can be concealed and purged. When a data point is concealed and purged, the value </w:t>
      </w:r>
      <w:r w:rsidRPr="002A466A">
        <w:t xml:space="preserve">entered is </w:t>
      </w:r>
      <w:r w:rsidR="003A4831">
        <w:t>obscured</w:t>
      </w:r>
      <w:r w:rsidR="003A4831" w:rsidRPr="007B7616">
        <w:t xml:space="preserve"> </w:t>
      </w:r>
      <w:r w:rsidRPr="007B7616">
        <w:t xml:space="preserve">from view from most users </w:t>
      </w:r>
      <w:r w:rsidRPr="002A466A">
        <w:t xml:space="preserve">(users who don’t hold confidential viewer role) </w:t>
      </w:r>
      <w:r w:rsidRPr="007B7616">
        <w:t>and will be purged from the submission</w:t>
      </w:r>
      <w:r>
        <w:t>,</w:t>
      </w:r>
      <w:r w:rsidRPr="007B7616">
        <w:t xml:space="preserve"> upon submission finalization.</w:t>
      </w:r>
    </w:p>
    <w:p w14:paraId="1377CAA7" w14:textId="0CE281CF" w:rsidR="002A466A" w:rsidRPr="002A466A" w:rsidRDefault="002A466A" w:rsidP="007B7616">
      <w:pPr>
        <w:pStyle w:val="BodyText"/>
      </w:pPr>
      <w:r>
        <w:t>Important Note: if the form is configured to established a Copy of Record (COR) for each submission, the COR of record (which may contain the concealed value), will not be purged after finalization, although it will only be accessible for users who hold confidential viewer role. For situations where the value must be completely expunged from the system, a COR should not be established.</w:t>
      </w:r>
    </w:p>
    <w:p w14:paraId="654F5118" w14:textId="38209280" w:rsidR="002A466A" w:rsidRDefault="002A466A" w:rsidP="002A466A">
      <w:pPr>
        <w:pStyle w:val="BodyText"/>
        <w:rPr>
          <w:rFonts w:cstheme="minorHAnsi"/>
          <w:color w:val="000000"/>
          <w:szCs w:val="22"/>
        </w:rPr>
      </w:pPr>
      <w:r>
        <w:rPr>
          <w:rFonts w:cstheme="minorHAnsi"/>
          <w:color w:val="000000"/>
          <w:szCs w:val="22"/>
        </w:rPr>
        <w:t>To conceal and purge a data point perform the following:</w:t>
      </w:r>
    </w:p>
    <w:p w14:paraId="78734CA6" w14:textId="77777777" w:rsidR="00165F41" w:rsidRDefault="00165F41" w:rsidP="00165F41">
      <w:pPr>
        <w:pStyle w:val="BodyText"/>
        <w:numPr>
          <w:ilvl w:val="0"/>
          <w:numId w:val="53"/>
        </w:numPr>
      </w:pPr>
      <w:r>
        <w:t xml:space="preserve">Click on the </w:t>
      </w:r>
      <w:r w:rsidRPr="00486D4C">
        <w:rPr>
          <w:b/>
        </w:rPr>
        <w:t>Forms</w:t>
      </w:r>
      <w:r>
        <w:t xml:space="preserve"> link at the top of the page to open the </w:t>
      </w:r>
      <w:r w:rsidRPr="00165F41">
        <w:rPr>
          <w:b/>
        </w:rPr>
        <w:t>Forms Manager</w:t>
      </w:r>
      <w:r>
        <w:t>.</w:t>
      </w:r>
    </w:p>
    <w:p w14:paraId="7A506F17" w14:textId="77777777" w:rsidR="00165F41" w:rsidRDefault="00165F41" w:rsidP="00165F41">
      <w:pPr>
        <w:pStyle w:val="BodyText"/>
        <w:numPr>
          <w:ilvl w:val="0"/>
          <w:numId w:val="53"/>
        </w:numPr>
      </w:pPr>
      <w:r>
        <w:t xml:space="preserve">Click on the </w:t>
      </w:r>
      <w:r w:rsidRPr="00486D4C">
        <w:rPr>
          <w:b/>
        </w:rPr>
        <w:t>Edit</w:t>
      </w:r>
      <w:r>
        <w:t xml:space="preserve"> icon </w:t>
      </w:r>
      <w:r>
        <w:rPr>
          <w:noProof/>
        </w:rPr>
        <w:drawing>
          <wp:inline distT="0" distB="0" distL="0" distR="0" wp14:anchorId="7AC2D00B" wp14:editId="1EB43E98">
            <wp:extent cx="285714" cy="247619"/>
            <wp:effectExtent l="0" t="0" r="63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3F1F610D" w14:textId="77777777" w:rsidR="006D3924" w:rsidRDefault="006D3924" w:rsidP="006D3924">
      <w:pPr>
        <w:pStyle w:val="BodyText"/>
        <w:numPr>
          <w:ilvl w:val="0"/>
          <w:numId w:val="53"/>
        </w:numPr>
      </w:pPr>
      <w:r>
        <w:t>Ensure the current version of the form is in a Draft status to ensure the form configuration can be edited.</w:t>
      </w:r>
    </w:p>
    <w:p w14:paraId="6DE3F709" w14:textId="77777777" w:rsidR="002A466A" w:rsidRDefault="002A466A" w:rsidP="002A466A">
      <w:pPr>
        <w:pStyle w:val="BodyText"/>
        <w:numPr>
          <w:ilvl w:val="0"/>
          <w:numId w:val="53"/>
        </w:numPr>
      </w:pPr>
      <w:r>
        <w:t xml:space="preserve">Navigate to the </w:t>
      </w:r>
      <w:r w:rsidRPr="00486D4C">
        <w:rPr>
          <w:b/>
        </w:rPr>
        <w:t>Sections and Controls</w:t>
      </w:r>
      <w:r>
        <w:t xml:space="preserve"> (Step 2) section of the Form Designer.</w:t>
      </w:r>
    </w:p>
    <w:p w14:paraId="5D890C4E" w14:textId="77777777" w:rsidR="002A466A" w:rsidRDefault="002A466A" w:rsidP="002A466A">
      <w:pPr>
        <w:pStyle w:val="BodyText"/>
        <w:numPr>
          <w:ilvl w:val="0"/>
          <w:numId w:val="53"/>
        </w:numPr>
        <w:rPr>
          <w:rFonts w:cstheme="minorHAnsi"/>
          <w:color w:val="000000"/>
          <w:szCs w:val="22"/>
        </w:rPr>
      </w:pPr>
      <w:r>
        <w:rPr>
          <w:rFonts w:cstheme="minorHAnsi"/>
          <w:color w:val="000000"/>
          <w:szCs w:val="22"/>
        </w:rPr>
        <w:t xml:space="preserve">Click on the </w:t>
      </w:r>
      <w:r w:rsidRPr="00486D4C">
        <w:rPr>
          <w:rFonts w:cstheme="minorHAnsi"/>
          <w:b/>
          <w:color w:val="000000"/>
          <w:szCs w:val="22"/>
        </w:rPr>
        <w:t>Controls</w:t>
      </w:r>
      <w:r>
        <w:rPr>
          <w:rFonts w:cstheme="minorHAnsi"/>
          <w:color w:val="000000"/>
          <w:szCs w:val="22"/>
        </w:rPr>
        <w:t xml:space="preserve"> button </w:t>
      </w:r>
      <w:r>
        <w:rPr>
          <w:noProof/>
        </w:rPr>
        <w:drawing>
          <wp:inline distT="0" distB="0" distL="0" distR="0" wp14:anchorId="7C3D6168" wp14:editId="59CECABD">
            <wp:extent cx="276190" cy="247619"/>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6190" cy="247619"/>
                    </a:xfrm>
                    <a:prstGeom prst="rect">
                      <a:avLst/>
                    </a:prstGeom>
                  </pic:spPr>
                </pic:pic>
              </a:graphicData>
            </a:graphic>
          </wp:inline>
        </w:drawing>
      </w:r>
      <w:r>
        <w:rPr>
          <w:rFonts w:cstheme="minorHAnsi"/>
          <w:color w:val="000000"/>
          <w:szCs w:val="22"/>
        </w:rPr>
        <w:t xml:space="preserve"> for the section in question to open the </w:t>
      </w:r>
      <w:r w:rsidRPr="00486D4C">
        <w:rPr>
          <w:rFonts w:cstheme="minorHAnsi"/>
          <w:b/>
          <w:color w:val="000000"/>
          <w:szCs w:val="22"/>
        </w:rPr>
        <w:t>Controls Designer</w:t>
      </w:r>
      <w:r>
        <w:rPr>
          <w:rFonts w:cstheme="minorHAnsi"/>
          <w:color w:val="000000"/>
          <w:szCs w:val="22"/>
        </w:rPr>
        <w:t>.</w:t>
      </w:r>
    </w:p>
    <w:p w14:paraId="6DA9E5DF" w14:textId="77777777" w:rsidR="002A466A" w:rsidRDefault="002A466A" w:rsidP="002A466A">
      <w:pPr>
        <w:pStyle w:val="BodyText"/>
        <w:keepNext/>
        <w:numPr>
          <w:ilvl w:val="0"/>
          <w:numId w:val="53"/>
        </w:numPr>
        <w:rPr>
          <w:rFonts w:cstheme="minorHAnsi"/>
          <w:color w:val="000000"/>
          <w:szCs w:val="22"/>
        </w:rPr>
      </w:pPr>
      <w:r>
        <w:rPr>
          <w:rFonts w:cstheme="minorHAnsi"/>
          <w:color w:val="000000"/>
          <w:szCs w:val="22"/>
        </w:rPr>
        <w:t xml:space="preserve">Click on the </w:t>
      </w:r>
      <w:r>
        <w:rPr>
          <w:rFonts w:cstheme="minorHAnsi"/>
          <w:b/>
          <w:color w:val="000000"/>
          <w:szCs w:val="22"/>
        </w:rPr>
        <w:t>Edit</w:t>
      </w:r>
      <w:r>
        <w:rPr>
          <w:rFonts w:cstheme="minorHAnsi"/>
          <w:color w:val="000000"/>
          <w:szCs w:val="22"/>
        </w:rPr>
        <w:t xml:space="preserve"> button </w:t>
      </w:r>
      <w:r>
        <w:rPr>
          <w:noProof/>
        </w:rPr>
        <w:drawing>
          <wp:inline distT="0" distB="0" distL="0" distR="0" wp14:anchorId="6D44AD84" wp14:editId="7EC1A0A1">
            <wp:extent cx="238095" cy="247619"/>
            <wp:effectExtent l="0" t="0" r="0" b="63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095" cy="247619"/>
                    </a:xfrm>
                    <a:prstGeom prst="rect">
                      <a:avLst/>
                    </a:prstGeom>
                  </pic:spPr>
                </pic:pic>
              </a:graphicData>
            </a:graphic>
          </wp:inline>
        </w:drawing>
      </w:r>
      <w:r>
        <w:rPr>
          <w:rFonts w:cstheme="minorHAnsi"/>
          <w:color w:val="000000"/>
          <w:szCs w:val="22"/>
        </w:rPr>
        <w:t xml:space="preserve"> for the section in question to open the </w:t>
      </w:r>
      <w:r>
        <w:rPr>
          <w:rFonts w:cstheme="minorHAnsi"/>
          <w:b/>
          <w:color w:val="000000"/>
          <w:szCs w:val="22"/>
        </w:rPr>
        <w:t>Control</w:t>
      </w:r>
      <w:r>
        <w:rPr>
          <w:rFonts w:cstheme="minorHAnsi"/>
          <w:color w:val="000000"/>
          <w:szCs w:val="22"/>
        </w:rPr>
        <w:t xml:space="preserve"> edit dialog.</w:t>
      </w:r>
    </w:p>
    <w:p w14:paraId="29E49E8A" w14:textId="540C8C8E" w:rsidR="002A466A" w:rsidRDefault="002A466A" w:rsidP="002A466A">
      <w:pPr>
        <w:pStyle w:val="BodyText"/>
        <w:numPr>
          <w:ilvl w:val="0"/>
          <w:numId w:val="53"/>
        </w:numPr>
        <w:rPr>
          <w:rFonts w:cstheme="minorHAnsi"/>
          <w:color w:val="000000"/>
          <w:szCs w:val="22"/>
        </w:rPr>
      </w:pPr>
      <w:r>
        <w:rPr>
          <w:rFonts w:cstheme="minorHAnsi"/>
          <w:color w:val="000000"/>
          <w:szCs w:val="22"/>
        </w:rPr>
        <w:t xml:space="preserve">Select “Conceal and Purge” from the </w:t>
      </w:r>
      <w:r>
        <w:rPr>
          <w:rFonts w:cstheme="minorHAnsi"/>
          <w:b/>
          <w:color w:val="000000"/>
          <w:szCs w:val="22"/>
        </w:rPr>
        <w:t>Conceal/Purge Value</w:t>
      </w:r>
      <w:r>
        <w:rPr>
          <w:rFonts w:cstheme="minorHAnsi"/>
          <w:color w:val="000000"/>
          <w:szCs w:val="22"/>
        </w:rPr>
        <w:t xml:space="preserve"> field to set the control to be concealed.</w:t>
      </w:r>
      <w:r>
        <w:rPr>
          <w:rFonts w:cstheme="minorHAnsi"/>
          <w:color w:val="000000"/>
          <w:szCs w:val="22"/>
        </w:rPr>
        <w:br/>
      </w:r>
      <w:r w:rsidR="002717B7">
        <w:rPr>
          <w:noProof/>
        </w:rPr>
        <w:drawing>
          <wp:inline distT="0" distB="0" distL="0" distR="0" wp14:anchorId="319EDDAB" wp14:editId="3CE85D3D">
            <wp:extent cx="2511743" cy="5161280"/>
            <wp:effectExtent l="133350" t="114300" r="155575" b="1727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13957" cy="5165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heme="minorHAnsi"/>
          <w:color w:val="000000"/>
          <w:szCs w:val="22"/>
        </w:rPr>
        <w:br/>
      </w:r>
      <w:r w:rsidRPr="00486D4C">
        <w:rPr>
          <w:rFonts w:cstheme="minorHAnsi"/>
          <w:b/>
          <w:color w:val="000000"/>
          <w:szCs w:val="22"/>
        </w:rPr>
        <w:t>Note</w:t>
      </w:r>
      <w:r>
        <w:rPr>
          <w:rFonts w:cstheme="minorHAnsi"/>
          <w:color w:val="000000"/>
          <w:szCs w:val="22"/>
        </w:rPr>
        <w:t xml:space="preserve">: the </w:t>
      </w:r>
      <w:r w:rsidRPr="00486D4C">
        <w:rPr>
          <w:rFonts w:cstheme="minorHAnsi"/>
          <w:b/>
          <w:color w:val="000000"/>
          <w:szCs w:val="22"/>
        </w:rPr>
        <w:t>Tag</w:t>
      </w:r>
      <w:r>
        <w:rPr>
          <w:rFonts w:cstheme="minorHAnsi"/>
          <w:color w:val="000000"/>
          <w:szCs w:val="22"/>
        </w:rPr>
        <w:t xml:space="preserve"> field will be disabled when the Conceal and Purge attributes are used. This is to ensure that this sensitive value is not visible/exportable from the system.</w:t>
      </w:r>
    </w:p>
    <w:p w14:paraId="53A11F93" w14:textId="0C71215E" w:rsidR="00C14346" w:rsidRDefault="002A466A" w:rsidP="007B7616">
      <w:pPr>
        <w:pStyle w:val="BodyText"/>
        <w:keepNext/>
        <w:numPr>
          <w:ilvl w:val="0"/>
          <w:numId w:val="53"/>
        </w:numPr>
        <w:spacing w:before="0"/>
      </w:pPr>
      <w:r w:rsidRPr="006E66CE">
        <w:rPr>
          <w:rFonts w:cstheme="minorHAnsi"/>
          <w:color w:val="000000"/>
          <w:szCs w:val="22"/>
        </w:rPr>
        <w:t xml:space="preserve">Click the </w:t>
      </w:r>
      <w:r w:rsidRPr="006E66CE">
        <w:rPr>
          <w:rFonts w:cstheme="minorHAnsi"/>
          <w:b/>
          <w:color w:val="000000"/>
          <w:szCs w:val="22"/>
        </w:rPr>
        <w:t xml:space="preserve">OK </w:t>
      </w:r>
      <w:r w:rsidRPr="006E66CE">
        <w:rPr>
          <w:rFonts w:cstheme="minorHAnsi"/>
          <w:color w:val="000000"/>
          <w:szCs w:val="22"/>
        </w:rPr>
        <w:t>button to save the control configuration.</w:t>
      </w:r>
    </w:p>
    <w:p w14:paraId="06DEB724" w14:textId="782A350E" w:rsidR="006E66CE" w:rsidRDefault="006E66CE" w:rsidP="006E66CE">
      <w:pPr>
        <w:pStyle w:val="Heading1"/>
      </w:pPr>
      <w:bookmarkStart w:id="38" w:name="_Toc44664096"/>
      <w:r>
        <w:t>Appendix A - Formula Builder Examples</w:t>
      </w:r>
      <w:bookmarkEnd w:id="38"/>
    </w:p>
    <w:p w14:paraId="292492A8" w14:textId="77777777" w:rsidR="006E66CE" w:rsidRDefault="006E66CE" w:rsidP="006E66CE">
      <w:pPr>
        <w:pStyle w:val="BodyText"/>
      </w:pPr>
      <w:r>
        <w:t>Below are some examples of formulas that can be used in the Formula Builder.</w:t>
      </w:r>
    </w:p>
    <w:p w14:paraId="7B1B01CE" w14:textId="77777777" w:rsidR="006E66CE" w:rsidRPr="007B7616" w:rsidRDefault="006E66CE" w:rsidP="007B7616">
      <w:pPr>
        <w:pStyle w:val="BodyTextIndent"/>
        <w:ind w:left="0"/>
        <w:jc w:val="both"/>
        <w:rPr>
          <w:rStyle w:val="Strong"/>
        </w:rPr>
      </w:pPr>
      <w:r w:rsidRPr="007B7616">
        <w:rPr>
          <w:rStyle w:val="Strong"/>
        </w:rPr>
        <w:t>Exact Text Comparison Example</w:t>
      </w:r>
    </w:p>
    <w:p w14:paraId="30D2828A" w14:textId="3B769D04" w:rsidR="00036BD7" w:rsidRPr="009716FA" w:rsidRDefault="006E66CE" w:rsidP="00036BD7">
      <w:pPr>
        <w:pStyle w:val="BodyText"/>
      </w:pPr>
      <w:r>
        <w:t>The following formula evaluates to True if the SiteName field is equal to "My Site".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3CA15856" w14:textId="77777777" w:rsidTr="00701DE4">
        <w:tc>
          <w:tcPr>
            <w:tcW w:w="9350" w:type="dxa"/>
            <w:shd w:val="clear" w:color="auto" w:fill="D9D9D9" w:themeFill="background1" w:themeFillShade="D9"/>
          </w:tcPr>
          <w:p w14:paraId="2A98A291" w14:textId="7753D058" w:rsidR="00036BD7" w:rsidRPr="00E61CDD" w:rsidRDefault="00036BD7" w:rsidP="00140DA5">
            <w:pPr>
              <w:pStyle w:val="BodyText"/>
              <w:ind w:firstLine="720"/>
            </w:pPr>
            <w:r>
              <w:t>`SiteName` == "My Site"</w:t>
            </w:r>
          </w:p>
        </w:tc>
      </w:tr>
    </w:tbl>
    <w:p w14:paraId="483031CA" w14:textId="77777777" w:rsidR="00344FB1" w:rsidRDefault="00344FB1" w:rsidP="00344FB1">
      <w:pPr>
        <w:pStyle w:val="BodyTextIndent"/>
        <w:ind w:left="0"/>
        <w:jc w:val="both"/>
        <w:rPr>
          <w:rStyle w:val="Strong"/>
        </w:rPr>
      </w:pPr>
    </w:p>
    <w:p w14:paraId="0B707FFD" w14:textId="7F2961B7" w:rsidR="00344FB1" w:rsidRPr="007B7616" w:rsidRDefault="00344FB1" w:rsidP="00344FB1">
      <w:pPr>
        <w:pStyle w:val="BodyTextIndent"/>
        <w:ind w:left="0"/>
        <w:jc w:val="both"/>
        <w:rPr>
          <w:rStyle w:val="Strong"/>
        </w:rPr>
      </w:pPr>
      <w:r>
        <w:rPr>
          <w:rStyle w:val="Strong"/>
        </w:rPr>
        <w:t>Empty</w:t>
      </w:r>
      <w:r w:rsidRPr="007B7616">
        <w:rPr>
          <w:rStyle w:val="Strong"/>
        </w:rPr>
        <w:t xml:space="preserve"> </w:t>
      </w:r>
      <w:r>
        <w:rPr>
          <w:rStyle w:val="Strong"/>
        </w:rPr>
        <w:t>Field</w:t>
      </w:r>
      <w:r w:rsidRPr="007B7616">
        <w:rPr>
          <w:rStyle w:val="Strong"/>
        </w:rPr>
        <w:t xml:space="preserve"> Example</w:t>
      </w:r>
    </w:p>
    <w:p w14:paraId="75EAD30A" w14:textId="6DE28F98" w:rsidR="00344FB1" w:rsidRPr="009716FA" w:rsidRDefault="00344FB1" w:rsidP="00344FB1">
      <w:pPr>
        <w:pStyle w:val="BodyText"/>
      </w:pPr>
      <w:r>
        <w:t>The following formula evaluates to True if the SiteName field is empty.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344FB1" w14:paraId="7688B074" w14:textId="77777777" w:rsidTr="00345A7B">
        <w:tc>
          <w:tcPr>
            <w:tcW w:w="9350" w:type="dxa"/>
            <w:shd w:val="clear" w:color="auto" w:fill="D9D9D9" w:themeFill="background1" w:themeFillShade="D9"/>
          </w:tcPr>
          <w:p w14:paraId="4CAF276F" w14:textId="5179A1E8" w:rsidR="00344FB1" w:rsidRPr="00E61CDD" w:rsidRDefault="00344FB1" w:rsidP="00344FB1">
            <w:pPr>
              <w:pStyle w:val="BodyText"/>
              <w:ind w:firstLine="720"/>
            </w:pPr>
            <w:r>
              <w:t xml:space="preserve">`SiteName` </w:t>
            </w:r>
            <w:r w:rsidR="00261919">
              <w:t>=</w:t>
            </w:r>
            <w:r>
              <w:t>= null</w:t>
            </w:r>
          </w:p>
        </w:tc>
      </w:tr>
    </w:tbl>
    <w:p w14:paraId="024FF443" w14:textId="4EF528AC" w:rsidR="00F011B3" w:rsidRDefault="00F011B3" w:rsidP="00261919">
      <w:pPr>
        <w:pStyle w:val="BodyTextIndent"/>
        <w:ind w:left="0"/>
        <w:jc w:val="both"/>
      </w:pPr>
      <w:r>
        <w:t>Note: “null” is lowercase.</w:t>
      </w:r>
    </w:p>
    <w:p w14:paraId="5AD488B7" w14:textId="77777777" w:rsidR="00F011B3" w:rsidRDefault="00F011B3" w:rsidP="00261919">
      <w:pPr>
        <w:pStyle w:val="BodyTextIndent"/>
        <w:ind w:left="0"/>
        <w:jc w:val="both"/>
      </w:pPr>
    </w:p>
    <w:p w14:paraId="5B9E39EE" w14:textId="32625B29" w:rsidR="00261919" w:rsidRPr="007B7616" w:rsidRDefault="00261919" w:rsidP="00261919">
      <w:pPr>
        <w:pStyle w:val="BodyTextIndent"/>
        <w:ind w:left="0"/>
        <w:jc w:val="both"/>
        <w:rPr>
          <w:rStyle w:val="Strong"/>
        </w:rPr>
      </w:pPr>
      <w:r>
        <w:rPr>
          <w:rStyle w:val="Strong"/>
        </w:rPr>
        <w:t>Not Empty</w:t>
      </w:r>
      <w:r w:rsidRPr="007B7616">
        <w:rPr>
          <w:rStyle w:val="Strong"/>
        </w:rPr>
        <w:t xml:space="preserve"> </w:t>
      </w:r>
      <w:r>
        <w:rPr>
          <w:rStyle w:val="Strong"/>
        </w:rPr>
        <w:t>Field</w:t>
      </w:r>
      <w:r w:rsidRPr="007B7616">
        <w:rPr>
          <w:rStyle w:val="Strong"/>
        </w:rPr>
        <w:t xml:space="preserve"> Example</w:t>
      </w:r>
    </w:p>
    <w:p w14:paraId="60214165" w14:textId="5F9E1419" w:rsidR="00261919" w:rsidRPr="009716FA" w:rsidRDefault="00261919" w:rsidP="00261919">
      <w:pPr>
        <w:pStyle w:val="BodyText"/>
      </w:pPr>
      <w:r>
        <w:t>The following formula evaluates to True if the SiteName field is not empty.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261919" w14:paraId="21D287D2" w14:textId="77777777" w:rsidTr="00345A7B">
        <w:tc>
          <w:tcPr>
            <w:tcW w:w="9350" w:type="dxa"/>
            <w:shd w:val="clear" w:color="auto" w:fill="D9D9D9" w:themeFill="background1" w:themeFillShade="D9"/>
          </w:tcPr>
          <w:p w14:paraId="76D699AD" w14:textId="5E092A04" w:rsidR="00261919" w:rsidRPr="00E61CDD" w:rsidRDefault="00261919" w:rsidP="00345A7B">
            <w:pPr>
              <w:pStyle w:val="BodyText"/>
              <w:ind w:firstLine="720"/>
            </w:pPr>
            <w:r>
              <w:t>`SiteName` != null</w:t>
            </w:r>
          </w:p>
        </w:tc>
      </w:tr>
    </w:tbl>
    <w:p w14:paraId="3201DAD4" w14:textId="496E34CC" w:rsidR="00F011B3" w:rsidRDefault="00F011B3" w:rsidP="00F011B3">
      <w:pPr>
        <w:pStyle w:val="BodyTextIndent"/>
        <w:ind w:left="0"/>
        <w:jc w:val="both"/>
      </w:pPr>
      <w:r>
        <w:t>Note: “null” is lowercase.</w:t>
      </w:r>
    </w:p>
    <w:p w14:paraId="24B15470" w14:textId="77777777" w:rsidR="00261919" w:rsidRDefault="00261919" w:rsidP="00261919">
      <w:pPr>
        <w:pStyle w:val="BodyText"/>
      </w:pPr>
    </w:p>
    <w:p w14:paraId="27C7AF12" w14:textId="77777777" w:rsidR="006E66CE" w:rsidRPr="007B7616" w:rsidRDefault="006E66CE" w:rsidP="007B7616">
      <w:pPr>
        <w:pStyle w:val="BodyTextIndent"/>
        <w:ind w:left="0"/>
        <w:jc w:val="both"/>
        <w:rPr>
          <w:rStyle w:val="Strong"/>
        </w:rPr>
      </w:pPr>
      <w:r w:rsidRPr="007B7616">
        <w:rPr>
          <w:rStyle w:val="Strong"/>
        </w:rPr>
        <w:t>Select Control Selection (Displayed Description) Exact Comparison Example</w:t>
      </w:r>
    </w:p>
    <w:p w14:paraId="07225726" w14:textId="345FA2B0" w:rsidR="00036BD7" w:rsidRPr="009716FA" w:rsidRDefault="006E66CE" w:rsidP="00036BD7">
      <w:pPr>
        <w:pStyle w:val="BodyText"/>
      </w:pPr>
      <w:r>
        <w:t>The following formula evaluates to True if the selected (and displayed) value in the SelectMenu field (Single or Multiple Select Control) is equal to "Yes". Note the ".description" selection to signify that the comparison will be performed on the displayed description, versus the hidden ID. If the hidden ID value needs to be referenced, ".id" can be specified.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3A18C836" w14:textId="77777777" w:rsidTr="00701DE4">
        <w:tc>
          <w:tcPr>
            <w:tcW w:w="9350" w:type="dxa"/>
            <w:shd w:val="clear" w:color="auto" w:fill="D9D9D9" w:themeFill="background1" w:themeFillShade="D9"/>
          </w:tcPr>
          <w:p w14:paraId="07073213" w14:textId="577065D1" w:rsidR="00036BD7" w:rsidRPr="00E61CDD" w:rsidRDefault="00036BD7" w:rsidP="00140DA5">
            <w:pPr>
              <w:pStyle w:val="BodyText"/>
              <w:ind w:firstLine="720"/>
            </w:pPr>
            <w:r>
              <w:t>`SelectMenu`.description == "Yes"</w:t>
            </w:r>
          </w:p>
        </w:tc>
      </w:tr>
    </w:tbl>
    <w:p w14:paraId="595E93C6" w14:textId="0D64D525" w:rsidR="00036BD7" w:rsidRDefault="00036BD7" w:rsidP="006E66CE">
      <w:pPr>
        <w:pStyle w:val="BodyText"/>
      </w:pPr>
    </w:p>
    <w:p w14:paraId="0A5DD65A" w14:textId="77777777" w:rsidR="006E66CE" w:rsidRPr="007B7616" w:rsidRDefault="006E66CE" w:rsidP="007B7616">
      <w:pPr>
        <w:pStyle w:val="BodyTextIndent"/>
        <w:ind w:left="0"/>
        <w:jc w:val="both"/>
        <w:rPr>
          <w:rStyle w:val="Strong"/>
        </w:rPr>
      </w:pPr>
      <w:r w:rsidRPr="007B7616">
        <w:rPr>
          <w:rStyle w:val="Strong"/>
        </w:rPr>
        <w:t>Select Control Selection (Displayed Description) If/Then Comparison Example</w:t>
      </w:r>
    </w:p>
    <w:p w14:paraId="40C427B8" w14:textId="7D2529B9" w:rsidR="00036BD7" w:rsidRPr="009716FA" w:rsidRDefault="006E66CE" w:rsidP="00036BD7">
      <w:pPr>
        <w:pStyle w:val="BodyText"/>
      </w:pPr>
      <w:r>
        <w:t>The following formula evaluates to True if the selected (and displayed) Pending Violations Select Control value is equal to "Yes", otherwise returns False.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17D42510" w14:textId="77777777" w:rsidTr="00701DE4">
        <w:tc>
          <w:tcPr>
            <w:tcW w:w="9350" w:type="dxa"/>
            <w:shd w:val="clear" w:color="auto" w:fill="D9D9D9" w:themeFill="background1" w:themeFillShade="D9"/>
          </w:tcPr>
          <w:p w14:paraId="3D699DB6" w14:textId="153C263E" w:rsidR="00036BD7" w:rsidRPr="00E61CDD" w:rsidRDefault="00036BD7" w:rsidP="00140DA5">
            <w:pPr>
              <w:pStyle w:val="BodyText"/>
              <w:ind w:firstLine="720"/>
            </w:pPr>
            <w:r>
              <w:t>iff(`PendingViolations`.description == "Yes", true, false)</w:t>
            </w:r>
          </w:p>
        </w:tc>
      </w:tr>
    </w:tbl>
    <w:p w14:paraId="30E5E1E6" w14:textId="3805A7A4" w:rsidR="00036BD7" w:rsidRDefault="00036BD7" w:rsidP="006E66CE">
      <w:pPr>
        <w:pStyle w:val="BodyText"/>
      </w:pPr>
    </w:p>
    <w:p w14:paraId="75F184D1" w14:textId="186F4CA2" w:rsidR="006E66CE" w:rsidRPr="007B7616" w:rsidRDefault="006E66CE" w:rsidP="007B7616">
      <w:pPr>
        <w:pStyle w:val="BodyTextIndent"/>
        <w:ind w:left="0"/>
        <w:jc w:val="both"/>
        <w:rPr>
          <w:rStyle w:val="Strong"/>
        </w:rPr>
      </w:pPr>
      <w:r w:rsidRPr="007B7616">
        <w:rPr>
          <w:rStyle w:val="Strong"/>
        </w:rPr>
        <w:t>Select Control Selection (Hidden ID) Exact Comparison Example</w:t>
      </w:r>
    </w:p>
    <w:p w14:paraId="233E1AFF" w14:textId="7EBC4589" w:rsidR="00036BD7" w:rsidRPr="009716FA" w:rsidRDefault="006E66CE" w:rsidP="00036BD7">
      <w:pPr>
        <w:pStyle w:val="BodyText"/>
      </w:pPr>
      <w:r>
        <w:t>The following formula evaluates to True if the ID for the selected value in the SelectMenu field (Single or Multiple Select Control) is equal to "2".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4FD803F2" w14:textId="77777777" w:rsidTr="00701DE4">
        <w:tc>
          <w:tcPr>
            <w:tcW w:w="9350" w:type="dxa"/>
            <w:shd w:val="clear" w:color="auto" w:fill="D9D9D9" w:themeFill="background1" w:themeFillShade="D9"/>
          </w:tcPr>
          <w:p w14:paraId="782C2017" w14:textId="4DD7FAB2" w:rsidR="00036BD7" w:rsidRPr="00E61CDD" w:rsidRDefault="00036BD7" w:rsidP="00140DA5">
            <w:pPr>
              <w:pStyle w:val="BodyText"/>
              <w:ind w:firstLine="720"/>
            </w:pPr>
            <w:r>
              <w:t>`LinkedValue`.id == "2"</w:t>
            </w:r>
          </w:p>
        </w:tc>
      </w:tr>
    </w:tbl>
    <w:p w14:paraId="19E249E2" w14:textId="6424145B" w:rsidR="00036BD7" w:rsidRDefault="00036BD7" w:rsidP="006E66CE">
      <w:pPr>
        <w:pStyle w:val="BodyText"/>
      </w:pPr>
    </w:p>
    <w:p w14:paraId="03769582" w14:textId="77777777" w:rsidR="006E66CE" w:rsidRPr="007B7616" w:rsidRDefault="006E66CE" w:rsidP="007B7616">
      <w:pPr>
        <w:pStyle w:val="BodyTextIndent"/>
        <w:ind w:left="0"/>
        <w:jc w:val="both"/>
        <w:rPr>
          <w:rStyle w:val="Strong"/>
        </w:rPr>
      </w:pPr>
      <w:r w:rsidRPr="007B7616">
        <w:rPr>
          <w:rStyle w:val="Strong"/>
        </w:rPr>
        <w:t>Select Control Selection (Displayed Description) Contains Comparison Example</w:t>
      </w:r>
    </w:p>
    <w:p w14:paraId="7FF7A00F" w14:textId="687E9887" w:rsidR="00036BD7" w:rsidRPr="009716FA" w:rsidRDefault="006E66CE" w:rsidP="00036BD7">
      <w:pPr>
        <w:pStyle w:val="BodyText"/>
      </w:pPr>
      <w:r>
        <w:t>The following formula evaluates to True if the selected (and displayed) value in the County (Single or Multiple Select Control) contains the text "Multnomah", "'Clackamas" or "Washington".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25D3EDDC" w14:textId="77777777" w:rsidTr="00701DE4">
        <w:tc>
          <w:tcPr>
            <w:tcW w:w="9350" w:type="dxa"/>
            <w:shd w:val="clear" w:color="auto" w:fill="D9D9D9" w:themeFill="background1" w:themeFillShade="D9"/>
          </w:tcPr>
          <w:p w14:paraId="5AB67C85" w14:textId="1DCA697D" w:rsidR="00036BD7" w:rsidRPr="00E61CDD" w:rsidRDefault="00036BD7" w:rsidP="00140DA5">
            <w:pPr>
              <w:pStyle w:val="BodyText"/>
              <w:ind w:firstLine="720"/>
            </w:pPr>
            <w:r>
              <w:t>contains(`County`.description, 'Multnomah','Clackamas','Washington')</w:t>
            </w:r>
          </w:p>
        </w:tc>
      </w:tr>
    </w:tbl>
    <w:p w14:paraId="1F71E91D" w14:textId="652128E2" w:rsidR="00036BD7" w:rsidRDefault="00036BD7" w:rsidP="006E66CE">
      <w:pPr>
        <w:pStyle w:val="BodyText"/>
      </w:pPr>
    </w:p>
    <w:p w14:paraId="2A7C1808" w14:textId="77777777" w:rsidR="006E66CE" w:rsidRPr="007B7616" w:rsidRDefault="006E66CE" w:rsidP="007B7616">
      <w:pPr>
        <w:pStyle w:val="BodyTextIndent"/>
        <w:ind w:left="0"/>
        <w:jc w:val="both"/>
        <w:rPr>
          <w:rStyle w:val="Strong"/>
        </w:rPr>
      </w:pPr>
      <w:r w:rsidRPr="007B7616">
        <w:rPr>
          <w:rStyle w:val="Strong"/>
        </w:rPr>
        <w:t>Simple Math (Multiplication) Example</w:t>
      </w:r>
    </w:p>
    <w:p w14:paraId="6D15001B" w14:textId="55982D61" w:rsidR="00036BD7" w:rsidRPr="009716FA" w:rsidRDefault="006E66CE" w:rsidP="00036BD7">
      <w:pPr>
        <w:pStyle w:val="BodyText"/>
      </w:pPr>
      <w:r>
        <w:t>The following formula multiplies BoxLength by BoxWidth to calculate area.</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4F165B0B" w14:textId="77777777" w:rsidTr="00701DE4">
        <w:tc>
          <w:tcPr>
            <w:tcW w:w="9350" w:type="dxa"/>
            <w:shd w:val="clear" w:color="auto" w:fill="D9D9D9" w:themeFill="background1" w:themeFillShade="D9"/>
          </w:tcPr>
          <w:p w14:paraId="1A872EAD" w14:textId="4C2659F8" w:rsidR="00036BD7" w:rsidRPr="00E61CDD" w:rsidRDefault="00036BD7" w:rsidP="00140DA5">
            <w:pPr>
              <w:pStyle w:val="BodyText"/>
              <w:ind w:firstLine="720"/>
            </w:pPr>
            <w:r>
              <w:t>`BoxLength`*`BoxWidth`</w:t>
            </w:r>
          </w:p>
        </w:tc>
      </w:tr>
    </w:tbl>
    <w:p w14:paraId="419B55EE" w14:textId="3EFCD816" w:rsidR="00036BD7" w:rsidRDefault="00036BD7" w:rsidP="006E66CE">
      <w:pPr>
        <w:pStyle w:val="BodyText"/>
      </w:pPr>
    </w:p>
    <w:p w14:paraId="2C90C9F5" w14:textId="77777777" w:rsidR="006E66CE" w:rsidRPr="007B7616" w:rsidRDefault="006E66CE" w:rsidP="007B7616">
      <w:pPr>
        <w:pStyle w:val="BodyTextIndent"/>
        <w:ind w:left="0"/>
        <w:jc w:val="both"/>
        <w:rPr>
          <w:rStyle w:val="Strong"/>
        </w:rPr>
      </w:pPr>
      <w:r w:rsidRPr="007B7616">
        <w:rPr>
          <w:rStyle w:val="Strong"/>
        </w:rPr>
        <w:t>Aggregation Function (Summarize) Across Repeating Sections Example</w:t>
      </w:r>
    </w:p>
    <w:p w14:paraId="384D7D4E" w14:textId="61B22178" w:rsidR="00036BD7" w:rsidRPr="009716FA" w:rsidRDefault="006E66CE" w:rsidP="00036BD7">
      <w:pPr>
        <w:pStyle w:val="BodyText"/>
      </w:pPr>
      <w:r>
        <w:t>The following formula sums all the Tons values across all Repeaters in a Repeating Section.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47CFCA65" w14:textId="77777777" w:rsidTr="00701DE4">
        <w:tc>
          <w:tcPr>
            <w:tcW w:w="9350" w:type="dxa"/>
            <w:shd w:val="clear" w:color="auto" w:fill="D9D9D9" w:themeFill="background1" w:themeFillShade="D9"/>
          </w:tcPr>
          <w:p w14:paraId="40E261D4" w14:textId="106F0833" w:rsidR="00036BD7" w:rsidRPr="00E61CDD" w:rsidRDefault="00036BD7" w:rsidP="00140DA5">
            <w:pPr>
              <w:pStyle w:val="BodyText"/>
              <w:ind w:firstLine="720"/>
            </w:pPr>
            <w:r>
              <w:t>sum(`RepeatingSection:Tons`)</w:t>
            </w:r>
          </w:p>
        </w:tc>
      </w:tr>
    </w:tbl>
    <w:p w14:paraId="59DCF8F3" w14:textId="650F61A5" w:rsidR="00036BD7" w:rsidRDefault="00036BD7" w:rsidP="006E66CE">
      <w:pPr>
        <w:pStyle w:val="BodyText"/>
      </w:pPr>
    </w:p>
    <w:p w14:paraId="2E8D8E78" w14:textId="77777777" w:rsidR="006E66CE" w:rsidRPr="007B7616" w:rsidRDefault="006E66CE" w:rsidP="007B7616">
      <w:pPr>
        <w:pStyle w:val="BodyTextIndent"/>
        <w:ind w:left="0"/>
        <w:jc w:val="both"/>
        <w:rPr>
          <w:rStyle w:val="Strong"/>
        </w:rPr>
      </w:pPr>
      <w:r w:rsidRPr="007B7616">
        <w:rPr>
          <w:rStyle w:val="Strong"/>
        </w:rPr>
        <w:t>Aggregation Function (Average) Across Repeating Sections Example</w:t>
      </w:r>
    </w:p>
    <w:p w14:paraId="5D1F7CEB" w14:textId="573F34D4" w:rsidR="00036BD7" w:rsidRPr="009716FA" w:rsidRDefault="006E66CE" w:rsidP="00036BD7">
      <w:pPr>
        <w:pStyle w:val="BodyText"/>
      </w:pPr>
      <w:r>
        <w:t>The following formula averages the Tons values across all Repeaters in a Repeating Section.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01DA7F86" w14:textId="77777777" w:rsidTr="00701DE4">
        <w:tc>
          <w:tcPr>
            <w:tcW w:w="9350" w:type="dxa"/>
            <w:shd w:val="clear" w:color="auto" w:fill="D9D9D9" w:themeFill="background1" w:themeFillShade="D9"/>
          </w:tcPr>
          <w:p w14:paraId="7DCB787E" w14:textId="327DA5ED" w:rsidR="00036BD7" w:rsidRPr="00E61CDD" w:rsidRDefault="00036BD7" w:rsidP="00140DA5">
            <w:pPr>
              <w:pStyle w:val="BodyText"/>
              <w:ind w:firstLine="720"/>
            </w:pPr>
            <w:r>
              <w:t>avg(`RepeatingSection:Tons`)</w:t>
            </w:r>
          </w:p>
        </w:tc>
      </w:tr>
    </w:tbl>
    <w:p w14:paraId="0A1D10AC" w14:textId="63EA70F9" w:rsidR="006E66CE" w:rsidRDefault="006E66CE" w:rsidP="006E66CE">
      <w:pPr>
        <w:pStyle w:val="BodyText"/>
        <w:ind w:firstLine="720"/>
      </w:pPr>
    </w:p>
    <w:p w14:paraId="18154C10" w14:textId="77777777" w:rsidR="006E66CE" w:rsidRPr="007B7616" w:rsidRDefault="006E66CE" w:rsidP="007B7616">
      <w:pPr>
        <w:pStyle w:val="BodyTextIndent"/>
        <w:ind w:left="0"/>
        <w:jc w:val="both"/>
        <w:rPr>
          <w:rStyle w:val="Strong"/>
        </w:rPr>
      </w:pPr>
      <w:r w:rsidRPr="007B7616">
        <w:rPr>
          <w:rStyle w:val="Strong"/>
        </w:rPr>
        <w:t>Return Cell Value from Advanced Table Based on Value in Another Cell</w:t>
      </w:r>
    </w:p>
    <w:p w14:paraId="40244500" w14:textId="1A604804" w:rsidR="00036BD7" w:rsidRPr="009716FA" w:rsidRDefault="006E66CE" w:rsidP="00036BD7">
      <w:pPr>
        <w:pStyle w:val="BodyText"/>
      </w:pPr>
      <w:r>
        <w:t>The following formula returns an [Emissions Value] value from a cell in an Advanced Table where another cell, on the same row, has a matching value [VOC name of Formaldehyde].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7C8DFD43" w14:textId="77777777" w:rsidTr="00701DE4">
        <w:tc>
          <w:tcPr>
            <w:tcW w:w="9350" w:type="dxa"/>
            <w:shd w:val="clear" w:color="auto" w:fill="D9D9D9" w:themeFill="background1" w:themeFillShade="D9"/>
          </w:tcPr>
          <w:p w14:paraId="770E598A" w14:textId="623CAE8B" w:rsidR="00036BD7" w:rsidRPr="00E61CDD" w:rsidRDefault="00036BD7" w:rsidP="00140DA5">
            <w:pPr>
              <w:pStyle w:val="BodyText"/>
              <w:ind w:firstLine="720"/>
            </w:pPr>
            <w:r>
              <w:t>first(lookup(`Emissions_Table_Section:Emissions_Table`.AT_VOC_NAME == "Formaldehyde",`Emissions_Table_Section:Emissions_Table`.AT_Emissions_Value))</w:t>
            </w:r>
          </w:p>
        </w:tc>
      </w:tr>
    </w:tbl>
    <w:p w14:paraId="22A6A650" w14:textId="77777777" w:rsidR="00036BD7" w:rsidRDefault="00036BD7" w:rsidP="006E66CE">
      <w:pPr>
        <w:pStyle w:val="BodyText"/>
      </w:pPr>
    </w:p>
    <w:p w14:paraId="4A7AA315" w14:textId="77777777" w:rsidR="006E66CE" w:rsidRPr="007B7616" w:rsidRDefault="006E66CE" w:rsidP="007B7616">
      <w:pPr>
        <w:pStyle w:val="BodyTextIndent"/>
        <w:ind w:left="0"/>
        <w:jc w:val="both"/>
        <w:rPr>
          <w:rStyle w:val="Strong"/>
        </w:rPr>
      </w:pPr>
      <w:r w:rsidRPr="007B7616">
        <w:rPr>
          <w:rStyle w:val="Strong"/>
        </w:rPr>
        <w:t>Return Cell Value from Repeater Based on Value in Another Field within Repeater</w:t>
      </w:r>
    </w:p>
    <w:p w14:paraId="43B42E14" w14:textId="2CE63EA5" w:rsidR="00036BD7" w:rsidRPr="009716FA" w:rsidRDefault="006E66CE" w:rsidP="00036BD7">
      <w:pPr>
        <w:pStyle w:val="BodyText"/>
      </w:pPr>
      <w:r>
        <w:t>The following formula returns an [Emissions Value] value from a field in a Repeater where another field, on the same repeater, has a matching value [VOC name of Formaldehyde].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6C38ABCC" w14:textId="77777777" w:rsidTr="00701DE4">
        <w:tc>
          <w:tcPr>
            <w:tcW w:w="9350" w:type="dxa"/>
            <w:shd w:val="clear" w:color="auto" w:fill="D9D9D9" w:themeFill="background1" w:themeFillShade="D9"/>
          </w:tcPr>
          <w:p w14:paraId="4CF4F3C5" w14:textId="3264B491" w:rsidR="00036BD7" w:rsidRPr="00E61CDD" w:rsidRDefault="00036BD7" w:rsidP="00140DA5">
            <w:pPr>
              <w:pStyle w:val="BodyText"/>
              <w:ind w:firstLine="720"/>
            </w:pPr>
            <w:r>
              <w:t>first(lookup(`Emissions_Repeater:VOC_NAME' == "Formaldehyde",`Emissions_Repeater:EMISSION_VALUE'))</w:t>
            </w:r>
          </w:p>
        </w:tc>
      </w:tr>
    </w:tbl>
    <w:p w14:paraId="72B2B805" w14:textId="061E8614" w:rsidR="00036BD7" w:rsidRDefault="00036BD7" w:rsidP="006E66CE">
      <w:pPr>
        <w:pStyle w:val="BodyText"/>
      </w:pPr>
    </w:p>
    <w:p w14:paraId="40849DE4" w14:textId="77777777" w:rsidR="006E66CE" w:rsidRPr="007B7616" w:rsidRDefault="006E66CE" w:rsidP="007B7616">
      <w:pPr>
        <w:pStyle w:val="BodyTextIndent"/>
        <w:ind w:left="0"/>
        <w:jc w:val="both"/>
        <w:rPr>
          <w:rStyle w:val="Strong"/>
        </w:rPr>
      </w:pPr>
      <w:r w:rsidRPr="007B7616">
        <w:rPr>
          <w:rStyle w:val="Strong"/>
        </w:rPr>
        <w:t>Count Values Exceeding Limit in an Advanced Table</w:t>
      </w:r>
    </w:p>
    <w:p w14:paraId="00A5D133" w14:textId="24FD37AB" w:rsidR="00036BD7" w:rsidRPr="009716FA" w:rsidRDefault="006E66CE" w:rsidP="00036BD7">
      <w:pPr>
        <w:pStyle w:val="BodyText"/>
      </w:pPr>
      <w:r>
        <w:t>The following formula counts the number of rows in an Advanced Table where a [Emissions Value] value exceeds a limit (e.g., 10).</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54C81FF8" w14:textId="77777777" w:rsidTr="00701DE4">
        <w:tc>
          <w:tcPr>
            <w:tcW w:w="9350" w:type="dxa"/>
            <w:shd w:val="clear" w:color="auto" w:fill="D9D9D9" w:themeFill="background1" w:themeFillShade="D9"/>
          </w:tcPr>
          <w:p w14:paraId="476DCAE7" w14:textId="77777777" w:rsidR="00036BD7" w:rsidRDefault="00036BD7" w:rsidP="00036BD7">
            <w:pPr>
              <w:pStyle w:val="BodyText"/>
              <w:ind w:firstLine="720"/>
            </w:pPr>
            <w:r>
              <w:t>count(lookup(val(`Emissions_Table_Section:Emissions_Table`.AT_Emissions_Value) &gt;</w:t>
            </w:r>
          </w:p>
          <w:p w14:paraId="745750EA" w14:textId="2CE2A495" w:rsidR="00036BD7" w:rsidRPr="00140DA5" w:rsidRDefault="00036BD7" w:rsidP="00140DA5">
            <w:pPr>
              <w:pStyle w:val="BodyText"/>
            </w:pPr>
            <w:r>
              <w:t>10,`Emissions_Table_Section:Emissions_Table`.AT_Emissions_Value))</w:t>
            </w:r>
          </w:p>
        </w:tc>
      </w:tr>
    </w:tbl>
    <w:p w14:paraId="52F33AA4" w14:textId="291B91D0" w:rsidR="00036BD7" w:rsidRDefault="00036BD7" w:rsidP="006E66CE">
      <w:pPr>
        <w:pStyle w:val="BodyText"/>
      </w:pPr>
    </w:p>
    <w:p w14:paraId="52E31B2F" w14:textId="77777777" w:rsidR="006E66CE" w:rsidRPr="007B7616" w:rsidRDefault="006E66CE" w:rsidP="007B7616">
      <w:pPr>
        <w:pStyle w:val="BodyTextIndent"/>
        <w:ind w:left="0"/>
        <w:jc w:val="both"/>
        <w:rPr>
          <w:rStyle w:val="Strong"/>
        </w:rPr>
      </w:pPr>
      <w:r w:rsidRPr="007B7616">
        <w:rPr>
          <w:rStyle w:val="Strong"/>
        </w:rPr>
        <w:t>Count Values Exceeding Limit in a Repeater</w:t>
      </w:r>
    </w:p>
    <w:p w14:paraId="617E5C8B" w14:textId="48AD070C" w:rsidR="00036BD7" w:rsidRPr="009716FA" w:rsidRDefault="006E66CE" w:rsidP="00036BD7">
      <w:pPr>
        <w:pStyle w:val="BodyText"/>
      </w:pPr>
      <w:r>
        <w:t>The following formula counts the number of records in a Repeater where a [Emissions Value] value exceeds a limit (e.g., 10).</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0B1E9710" w14:textId="77777777" w:rsidTr="00701DE4">
        <w:tc>
          <w:tcPr>
            <w:tcW w:w="9350" w:type="dxa"/>
            <w:shd w:val="clear" w:color="auto" w:fill="D9D9D9" w:themeFill="background1" w:themeFillShade="D9"/>
          </w:tcPr>
          <w:p w14:paraId="674632FA" w14:textId="7658CC0D" w:rsidR="00036BD7" w:rsidRPr="009716FA" w:rsidRDefault="00036BD7" w:rsidP="00140DA5">
            <w:pPr>
              <w:pStyle w:val="BodyText"/>
              <w:ind w:firstLine="720"/>
              <w:rPr>
                <w:rFonts w:ascii="Consolas" w:hAnsi="Consolas"/>
                <w:color w:val="333333"/>
                <w:sz w:val="21"/>
                <w:szCs w:val="21"/>
              </w:rPr>
            </w:pPr>
            <w:r>
              <w:t>count(lookup(val(`Emissions_Repeater_Section:RS_EMISSION_VALUE`) &gt; 10, `Emissions_Repeater_Section:RS_EMISSION_VALUE`))</w:t>
            </w:r>
          </w:p>
        </w:tc>
      </w:tr>
    </w:tbl>
    <w:p w14:paraId="20AC5091" w14:textId="77777777" w:rsidR="006E66CE" w:rsidRDefault="006E66CE" w:rsidP="006E66CE">
      <w:pPr>
        <w:pStyle w:val="BodyText"/>
      </w:pPr>
    </w:p>
    <w:p w14:paraId="0D9B9FF3" w14:textId="77777777" w:rsidR="006E66CE" w:rsidRPr="00CB68A1" w:rsidRDefault="006E66CE" w:rsidP="006E66CE">
      <w:pPr>
        <w:pStyle w:val="BodyText"/>
      </w:pPr>
      <w:r w:rsidRPr="00C4562F">
        <w:rPr>
          <w:b/>
        </w:rPr>
        <w:t>Note:</w:t>
      </w:r>
      <w:r>
        <w:t xml:space="preserve"> Copying and pasting these formulas directly from this page to the formula builder field may result in incorrect formula definitions due to conversion issues between the toolsets. Formulas should be hand entered in the formula builder for desired results.</w:t>
      </w:r>
    </w:p>
    <w:p w14:paraId="1FE66644" w14:textId="0D522721" w:rsidR="00920CA9" w:rsidRDefault="00920CA9">
      <w:pPr>
        <w:spacing w:before="0"/>
        <w:rPr>
          <w:rFonts w:cstheme="minorHAnsi"/>
          <w:color w:val="000000"/>
          <w:szCs w:val="22"/>
        </w:rPr>
      </w:pPr>
      <w:r>
        <w:rPr>
          <w:rFonts w:cstheme="minorHAnsi"/>
          <w:color w:val="000000"/>
          <w:szCs w:val="22"/>
        </w:rPr>
        <w:br w:type="page"/>
      </w:r>
    </w:p>
    <w:p w14:paraId="74552F76" w14:textId="6D3FFD02" w:rsidR="00920CA9" w:rsidRPr="00E67898" w:rsidRDefault="00920CA9" w:rsidP="00920CA9">
      <w:pPr>
        <w:pStyle w:val="Heading1"/>
      </w:pPr>
      <w:bookmarkStart w:id="39" w:name="_Toc44664097"/>
      <w:r w:rsidRPr="00E67898">
        <w:t>Appendix B</w:t>
      </w:r>
      <w:r w:rsidR="00E67898" w:rsidRPr="00B42467">
        <w:t>:</w:t>
      </w:r>
      <w:r w:rsidRPr="00E67898">
        <w:t xml:space="preserve"> Lookup </w:t>
      </w:r>
      <w:r w:rsidR="000B30BB" w:rsidRPr="00B42467">
        <w:t>Population</w:t>
      </w:r>
      <w:bookmarkEnd w:id="39"/>
    </w:p>
    <w:p w14:paraId="030ABDBA" w14:textId="41F6F95A" w:rsidR="00920CA9" w:rsidRPr="00E67898" w:rsidRDefault="00920CA9">
      <w:pPr>
        <w:pStyle w:val="BodyText"/>
      </w:pPr>
      <w:r w:rsidRPr="00E67898">
        <w:t>Below are some example scripts/procedures which can be run to populate the LOOKUP and LOOKUP_VALUE tables.</w:t>
      </w:r>
    </w:p>
    <w:p w14:paraId="74A8A969" w14:textId="7F3CA528" w:rsidR="000B30BB" w:rsidRPr="00B42467" w:rsidRDefault="000B30BB" w:rsidP="00B42467">
      <w:pPr>
        <w:pStyle w:val="Heading2"/>
      </w:pPr>
      <w:bookmarkStart w:id="40" w:name="_Toc44664098"/>
      <w:r w:rsidRPr="00B42467">
        <w:t>Using a Script to Manually Create nFORM Lookups</w:t>
      </w:r>
      <w:bookmarkEnd w:id="40"/>
    </w:p>
    <w:p w14:paraId="52D3E135" w14:textId="25E0FBF5" w:rsidR="000B30BB" w:rsidRPr="009716FA" w:rsidRDefault="000B30BB" w:rsidP="00B42467">
      <w:pPr>
        <w:pStyle w:val="BodyText"/>
      </w:pPr>
      <w:r>
        <w:t>The script below can be used for a one-time loading of a new lookup, populating nFORM LOOKUP and LOOKUP_VALUE tables from a source table.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B30BB" w14:paraId="2A8D35A7" w14:textId="77777777" w:rsidTr="00701DE4">
        <w:tc>
          <w:tcPr>
            <w:tcW w:w="9350" w:type="dxa"/>
            <w:shd w:val="clear" w:color="auto" w:fill="D9D9D9" w:themeFill="background1" w:themeFillShade="D9"/>
          </w:tcPr>
          <w:p w14:paraId="6C98F9C5"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BEGIN</w:t>
            </w:r>
          </w:p>
          <w:p w14:paraId="43B2F97F"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olor w:val="333333"/>
                <w:sz w:val="21"/>
                <w:szCs w:val="21"/>
              </w:rPr>
              <w:t> </w:t>
            </w:r>
          </w:p>
          <w:p w14:paraId="441A4B96"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DECLARE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@LOOKUP_ID UNIQUEIDENTIFIER;</w:t>
            </w:r>
          </w:p>
          <w:p w14:paraId="3FD29A26"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DECLARE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@USER_ID UNIQUEIDENTIFIER;</w:t>
            </w:r>
          </w:p>
          <w:p w14:paraId="0D7089C9"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olor w:val="333333"/>
                <w:sz w:val="21"/>
                <w:szCs w:val="21"/>
              </w:rPr>
              <w:t> </w:t>
            </w:r>
          </w:p>
          <w:p w14:paraId="31629FAA" w14:textId="7207181F"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SELECT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@LOOKUP_ID=NEWID()</w:t>
            </w:r>
            <w:r>
              <w:rPr>
                <w:rFonts w:ascii="Consolas" w:hAnsi="Consolas" w:cs="Courier New"/>
                <w:color w:val="333333"/>
                <w:sz w:val="21"/>
                <w:szCs w:val="21"/>
                <w:bdr w:val="none" w:sz="0" w:space="0" w:color="auto" w:frame="1"/>
              </w:rPr>
              <w:br/>
            </w:r>
            <w:r w:rsidRPr="000B30BB">
              <w:rPr>
                <w:rFonts w:ascii="Consolas" w:hAnsi="Consolas" w:cs="Courier New"/>
                <w:color w:val="333333"/>
                <w:sz w:val="21"/>
                <w:szCs w:val="21"/>
                <w:bdr w:val="none" w:sz="0" w:space="0" w:color="auto" w:frame="1"/>
              </w:rPr>
              <w:t>-- This is the nFORM login used for automated operations</w:t>
            </w:r>
          </w:p>
          <w:p w14:paraId="2F9406B7" w14:textId="3089D129"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SELECT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@USER_ID = PRINCIPAL_ID from</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NFORM.PRINCIPAL where</w:t>
            </w:r>
            <w:r w:rsidRPr="000B30BB">
              <w:rPr>
                <w:rFonts w:ascii="Consolas" w:hAnsi="Consolas"/>
                <w:color w:val="333333"/>
                <w:sz w:val="21"/>
                <w:szCs w:val="21"/>
              </w:rPr>
              <w:t> </w:t>
            </w:r>
            <w:r>
              <w:rPr>
                <w:rFonts w:ascii="Consolas" w:hAnsi="Consolas" w:cs="Courier New"/>
                <w:color w:val="333333"/>
                <w:sz w:val="21"/>
                <w:szCs w:val="21"/>
                <w:bdr w:val="none" w:sz="0" w:space="0" w:color="auto" w:frame="1"/>
              </w:rPr>
              <w:t>LOGIN = 'DATAINIT';</w:t>
            </w:r>
          </w:p>
          <w:p w14:paraId="0CA08F30" w14:textId="1406909F"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olor w:val="333333"/>
                <w:sz w:val="21"/>
                <w:szCs w:val="21"/>
              </w:rPr>
              <w:t> </w:t>
            </w:r>
          </w:p>
          <w:p w14:paraId="06A1C99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INSERT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INTO</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NFORM.LOOKUP</w:t>
            </w:r>
          </w:p>
          <w:p w14:paraId="07BFF662"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 LOOKUP_ID ,</w:t>
            </w:r>
          </w:p>
          <w:p w14:paraId="6A5BD47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NAME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w:t>
            </w:r>
          </w:p>
          <w:p w14:paraId="5FF36C71"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CREATED_DATE ,</w:t>
            </w:r>
          </w:p>
          <w:p w14:paraId="18940B4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CREATED_USER ,</w:t>
            </w:r>
          </w:p>
          <w:p w14:paraId="0280C58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UPDATED_DATE ,</w:t>
            </w:r>
          </w:p>
          <w:p w14:paraId="2125E099"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UPDATED_USER ,</w:t>
            </w:r>
          </w:p>
          <w:p w14:paraId="4526154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IS_AVAILABLE_FOR_DROPDOWN</w:t>
            </w:r>
          </w:p>
          <w:p w14:paraId="610BA234"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w:t>
            </w:r>
          </w:p>
          <w:p w14:paraId="165A9B6E"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SELECT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@LOOKUP_ID , -- LOOKUP_ID - uniqueidentifier</w:t>
            </w:r>
          </w:p>
          <w:p w14:paraId="2D098C1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N'MyName'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 -- NAME - nvarchar(255)</w:t>
            </w:r>
          </w:p>
          <w:p w14:paraId="624F88D2"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GETDATE() , -- CREATED_DATE - datetime2</w:t>
            </w:r>
          </w:p>
          <w:p w14:paraId="2040CAE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@USER_ID , -- CREATED_USER - uniqueidentifier</w:t>
            </w:r>
          </w:p>
          <w:p w14:paraId="70B538B0"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GETDATE() , -- UPDATED_DATE - datetime2</w:t>
            </w:r>
          </w:p>
          <w:p w14:paraId="734CB54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@USER_ID , -- UPDATED_USER - uniqueidentifier</w:t>
            </w:r>
          </w:p>
          <w:p w14:paraId="60D3D3BD"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1  -- IS_AVAILABLE_FOR_DROPDOWN - bit</w:t>
            </w:r>
          </w:p>
          <w:p w14:paraId="396EDD3E"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w:t>
            </w:r>
          </w:p>
          <w:p w14:paraId="6D2A565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w:t>
            </w:r>
            <w:r w:rsidRPr="000B30BB">
              <w:rPr>
                <w:rFonts w:ascii="Consolas" w:hAnsi="Consolas"/>
                <w:color w:val="333333"/>
                <w:sz w:val="21"/>
                <w:szCs w:val="21"/>
              </w:rPr>
              <w:t> </w:t>
            </w:r>
          </w:p>
          <w:p w14:paraId="0C3FE22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INSERT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INTO</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NFORM.LOOKUP_VALUE</w:t>
            </w:r>
          </w:p>
          <w:p w14:paraId="09D4178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 LOOKUP_VALUE_ID ,</w:t>
            </w:r>
          </w:p>
          <w:p w14:paraId="2897B80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LOOKUP_ID ,</w:t>
            </w:r>
          </w:p>
          <w:p w14:paraId="5F7C263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NAME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w:t>
            </w:r>
          </w:p>
          <w:p w14:paraId="38D39407"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DESCRIPTION ,</w:t>
            </w:r>
          </w:p>
          <w:p w14:paraId="27E2AE48"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CREATED_DATE ,</w:t>
            </w:r>
          </w:p>
          <w:p w14:paraId="3E44BC8D"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CREATED_USER ,</w:t>
            </w:r>
          </w:p>
          <w:p w14:paraId="6E023022"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UPDATED_DATE ,</w:t>
            </w:r>
          </w:p>
          <w:p w14:paraId="64FD6A0E"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UPDATED_USER</w:t>
            </w:r>
          </w:p>
          <w:p w14:paraId="68DA95E4"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 , IS_ACTIVE</w:t>
            </w:r>
          </w:p>
          <w:p w14:paraId="24B540DE"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w:t>
            </w:r>
          </w:p>
          <w:p w14:paraId="588653D9"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SELECT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NEWID() , -- LOOKUP_VALUE_ID - uniqueidentifier</w:t>
            </w:r>
          </w:p>
          <w:p w14:paraId="344B857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@LOOKUP_ID , -- LOOKUP_ID - uniqueidentifier</w:t>
            </w:r>
          </w:p>
          <w:p w14:paraId="504B498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MySourceTable.CODE , -- NAME - nvarchar(600)</w:t>
            </w:r>
          </w:p>
          <w:p w14:paraId="73513F3F"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MySourceTable.DESCR , -- DESCRIPTION - nvarchar(600)</w:t>
            </w:r>
          </w:p>
          <w:p w14:paraId="0EF4475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GETDATE() , -- CREATED_DATE - datetime2</w:t>
            </w:r>
          </w:p>
          <w:p w14:paraId="4C621E16"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@USER_ID , -- CREATED_USER - uniqueidentifier</w:t>
            </w:r>
          </w:p>
          <w:p w14:paraId="6B291C6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GETDATE() , -- UPDATED_DATE - datetime2</w:t>
            </w:r>
          </w:p>
          <w:p w14:paraId="2332FF79"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@USER_ID ,  -- UPDATED_USER - uniqueidentifier</w:t>
            </w:r>
          </w:p>
          <w:p w14:paraId="767F8205"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1  -- IS_ACTIVE - bit</w:t>
            </w:r>
          </w:p>
          <w:p w14:paraId="14ABFB72"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FROM</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MySourceTable;</w:t>
            </w:r>
          </w:p>
          <w:p w14:paraId="24DA012F"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olor w:val="333333"/>
                <w:sz w:val="21"/>
                <w:szCs w:val="21"/>
              </w:rPr>
              <w:t> </w:t>
            </w:r>
          </w:p>
          <w:p w14:paraId="2C3FE6FD" w14:textId="31771EF7" w:rsidR="000B30BB" w:rsidRPr="009716FA" w:rsidRDefault="000B30BB" w:rsidP="00B42467">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END</w:t>
            </w:r>
            <w:r w:rsidRPr="00920CA9">
              <w:rPr>
                <w:rFonts w:ascii="Consolas" w:hAnsi="Consolas"/>
                <w:color w:val="333333"/>
                <w:sz w:val="21"/>
                <w:szCs w:val="21"/>
              </w:rPr>
              <w:t> </w:t>
            </w:r>
          </w:p>
        </w:tc>
      </w:tr>
    </w:tbl>
    <w:p w14:paraId="23B3E5BF" w14:textId="73E0E7E7" w:rsidR="006D3924" w:rsidRPr="007B7616" w:rsidRDefault="006D3924">
      <w:pPr>
        <w:shd w:val="clear" w:color="auto" w:fill="FFFFFF"/>
        <w:spacing w:before="100" w:beforeAutospacing="1" w:after="45"/>
        <w:rPr>
          <w:rFonts w:cstheme="minorHAnsi"/>
          <w:color w:val="000000"/>
          <w:szCs w:val="22"/>
        </w:rPr>
      </w:pPr>
    </w:p>
    <w:sectPr w:rsidR="006D3924" w:rsidRPr="007B7616" w:rsidSect="00955A0A">
      <w:headerReference w:type="even" r:id="rId63"/>
      <w:headerReference w:type="default" r:id="rId64"/>
      <w:footerReference w:type="even" r:id="rId65"/>
      <w:footerReference w:type="default" r:id="rId66"/>
      <w:headerReference w:type="first" r:id="rId67"/>
      <w:footerReference w:type="first" r:id="rId68"/>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A287A" w14:textId="77777777" w:rsidR="00BC583F" w:rsidRDefault="00BC583F">
      <w:r>
        <w:separator/>
      </w:r>
    </w:p>
  </w:endnote>
  <w:endnote w:type="continuationSeparator" w:id="0">
    <w:p w14:paraId="62DF9775" w14:textId="77777777" w:rsidR="00BC583F" w:rsidRDefault="00BC5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Bulo Bold">
    <w:altName w:val="Times New Roman"/>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43800" w14:textId="7A2A07EE" w:rsidR="00345A7B" w:rsidRDefault="00345A7B" w:rsidP="00CA42C2">
    <w:pPr>
      <w:pStyle w:val="Footer"/>
      <w:tabs>
        <w:tab w:val="clear" w:pos="8640"/>
        <w:tab w:val="right" w:pos="9360"/>
      </w:tabs>
    </w:pPr>
    <w:r w:rsidRPr="00955A0A">
      <w:rPr>
        <w:smallCaps w:val="0"/>
      </w:rPr>
      <w:t>Page</w:t>
    </w:r>
    <w:r>
      <w:t xml:space="preserve"> </w:t>
    </w:r>
    <w:r>
      <w:rPr>
        <w:rStyle w:val="PageNumber"/>
      </w:rPr>
      <w:fldChar w:fldCharType="begin"/>
    </w:r>
    <w:r>
      <w:rPr>
        <w:rStyle w:val="PageNumber"/>
      </w:rPr>
      <w:instrText xml:space="preserve"> PAGE </w:instrText>
    </w:r>
    <w:r>
      <w:rPr>
        <w:rStyle w:val="PageNumber"/>
      </w:rPr>
      <w:fldChar w:fldCharType="separate"/>
    </w:r>
    <w:r w:rsidR="00FA6EEA">
      <w:rPr>
        <w:rStyle w:val="PageNumber"/>
        <w:noProof/>
      </w:rPr>
      <w:t>12</w:t>
    </w:r>
    <w:r>
      <w:rPr>
        <w:rStyle w:val="PageNumber"/>
      </w:rPr>
      <w:fldChar w:fldCharType="end"/>
    </w:r>
    <w:r>
      <w:tab/>
    </w:r>
    <w:r w:rsidRPr="00955A0A">
      <w:rPr>
        <w:smallCaps w:val="0"/>
      </w:rPr>
      <w:t>Client Confidential</w:t>
    </w:r>
    <w:r>
      <w:tab/>
    </w:r>
    <w:r>
      <w:rPr>
        <w:noProof/>
      </w:rPr>
      <w:drawing>
        <wp:inline distT="0" distB="0" distL="0" distR="0" wp14:anchorId="43C55129" wp14:editId="03C760CC">
          <wp:extent cx="2133600" cy="4091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C542" w14:textId="6AEB0B73" w:rsidR="00345A7B" w:rsidRDefault="00345A7B" w:rsidP="00955A0A">
    <w:pPr>
      <w:pStyle w:val="Footer"/>
      <w:tabs>
        <w:tab w:val="clear" w:pos="8640"/>
        <w:tab w:val="right" w:pos="9360"/>
      </w:tabs>
    </w:pPr>
    <w:r>
      <w:rPr>
        <w:smallCaps w:val="0"/>
        <w:noProof/>
      </w:rPr>
      <w:drawing>
        <wp:inline distT="0" distB="0" distL="0" distR="0" wp14:anchorId="37BCBFCD" wp14:editId="5F16E81F">
          <wp:extent cx="2133600" cy="40916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C07221">
      <w:t xml:space="preserve"> </w:t>
    </w:r>
    <w:r>
      <w:tab/>
    </w:r>
    <w:r w:rsidRPr="008D3B84">
      <w:rPr>
        <w:smallCaps w:val="0"/>
      </w:rPr>
      <w:t>Client Confidential</w:t>
    </w:r>
    <w:r>
      <w:tab/>
    </w:r>
    <w:r w:rsidRPr="00955A0A">
      <w:rPr>
        <w:smallCaps w:val="0"/>
      </w:rPr>
      <w:t>Page</w:t>
    </w:r>
    <w:r>
      <w:t xml:space="preserve"> </w:t>
    </w:r>
    <w:r>
      <w:rPr>
        <w:rStyle w:val="PageNumber"/>
      </w:rPr>
      <w:fldChar w:fldCharType="begin"/>
    </w:r>
    <w:r>
      <w:rPr>
        <w:rStyle w:val="PageNumber"/>
      </w:rPr>
      <w:instrText xml:space="preserve"> PAGE </w:instrText>
    </w:r>
    <w:r>
      <w:rPr>
        <w:rStyle w:val="PageNumber"/>
      </w:rPr>
      <w:fldChar w:fldCharType="separate"/>
    </w:r>
    <w:r w:rsidR="00FA6EEA">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00D68" w14:textId="55A02872" w:rsidR="00345A7B" w:rsidRPr="00285E6A" w:rsidRDefault="00345A7B" w:rsidP="00285E6A">
    <w:pPr>
      <w:pStyle w:val="Footer"/>
      <w:ind w:right="-90"/>
      <w:jc w:val="center"/>
      <w:rPr>
        <w:smallCaps w:val="0"/>
      </w:rPr>
    </w:pPr>
    <w:r w:rsidRPr="004E6292">
      <w:rPr>
        <w:rFonts w:ascii="Arial" w:hAnsi="Arial" w:cs="Arial"/>
        <w:smallCaps w:val="0"/>
        <w:shd w:val="clear" w:color="auto" w:fill="FFFFFF"/>
      </w:rPr>
      <w:t>Confidentiality Notice: This document is confidential and contains proprietary information and intellectual property of Windsor Solutions, Inc. Neither this document nor any of the information contained herein may be reproduced or disclosed under any circumstances without the express written permission of Windsor Solutions, Inc. Please be aware that disclosure, copying, distribution or use of this document and the information contained herein is strictly prohibited.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B0186" w14:textId="77777777" w:rsidR="00BC583F" w:rsidRDefault="00BC583F">
      <w:r>
        <w:separator/>
      </w:r>
    </w:p>
  </w:footnote>
  <w:footnote w:type="continuationSeparator" w:id="0">
    <w:p w14:paraId="4950A09D" w14:textId="77777777" w:rsidR="00BC583F" w:rsidRDefault="00BC5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0E2E" w14:textId="31C4E33A" w:rsidR="00345A7B" w:rsidRPr="00470D98" w:rsidRDefault="00BC583F" w:rsidP="00CA42C2">
    <w:pPr>
      <w:pStyle w:val="Header"/>
      <w:tabs>
        <w:tab w:val="clear" w:pos="8640"/>
        <w:tab w:val="right" w:pos="9360"/>
      </w:tabs>
    </w:pPr>
    <w:sdt>
      <w:sdtPr>
        <w:rPr>
          <w:b/>
          <w:smallCaps w:val="0"/>
        </w:rPr>
        <w:alias w:val="Title"/>
        <w:tag w:val=""/>
        <w:id w:val="-587922711"/>
        <w:placeholder>
          <w:docPart w:val="34F50255A90F4FDE841A2EFA18E3EE39"/>
        </w:placeholder>
        <w:dataBinding w:prefixMappings="xmlns:ns0='http://purl.org/dc/elements/1.1/' xmlns:ns1='http://schemas.openxmlformats.org/package/2006/metadata/core-properties' " w:xpath="/ns1:coreProperties[1]/ns0:title[1]" w:storeItemID="{6C3C8BC8-F283-45AE-878A-BAB7291924A1}"/>
        <w:text/>
      </w:sdtPr>
      <w:sdtEndPr/>
      <w:sdtContent>
        <w:r w:rsidR="00345A7B">
          <w:rPr>
            <w:b/>
            <w:smallCaps w:val="0"/>
          </w:rPr>
          <w:t>Advanced Form Design Guide</w:t>
        </w:r>
      </w:sdtContent>
    </w:sdt>
    <w:r w:rsidR="00345A7B">
      <w:rPr>
        <w:b/>
        <w:smallCaps w:val="0"/>
      </w:rPr>
      <w:t xml:space="preserve"> </w:t>
    </w:r>
    <w:r w:rsidR="00345A7B" w:rsidRPr="00CA42C2">
      <w:rPr>
        <w:smallCaps w:val="0"/>
      </w:rPr>
      <w:t>|</w:t>
    </w:r>
    <w:r w:rsidR="00345A7B">
      <w:rPr>
        <w:b/>
        <w:smallCaps w:val="0"/>
      </w:rPr>
      <w:t xml:space="preserve"> </w:t>
    </w:r>
    <w:r w:rsidR="00345A7B" w:rsidRPr="00CA42C2">
      <w:rPr>
        <w:smallCaps w:val="0"/>
      </w:rPr>
      <w:t>nFORM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32A6F" w14:textId="54C2E258" w:rsidR="00345A7B" w:rsidRDefault="00345A7B" w:rsidP="002569B6">
    <w:pPr>
      <w:pStyle w:val="Header"/>
      <w:tabs>
        <w:tab w:val="clear" w:pos="8640"/>
        <w:tab w:val="right" w:pos="9360"/>
      </w:tabs>
    </w:pPr>
    <w:r>
      <w:rPr>
        <w:smallCaps w:val="0"/>
      </w:rPr>
      <w:tab/>
    </w:r>
    <w:r>
      <w:rPr>
        <w:smallCaps w:val="0"/>
      </w:rPr>
      <w:tab/>
    </w:r>
    <w:r w:rsidRPr="00CA42C2">
      <w:rPr>
        <w:smallCaps w:val="0"/>
      </w:rPr>
      <w:t>nFORM</w:t>
    </w:r>
    <w:r>
      <w:rPr>
        <w:b/>
        <w:smallCaps w:val="0"/>
      </w:rPr>
      <w:t xml:space="preserve"> </w:t>
    </w:r>
    <w:r w:rsidRPr="00B00360">
      <w:t>|</w:t>
    </w:r>
    <w:r>
      <w:rPr>
        <w:b/>
        <w:smallCaps w:val="0"/>
      </w:rPr>
      <w:t xml:space="preserve"> </w:t>
    </w:r>
    <w:sdt>
      <w:sdtPr>
        <w:rPr>
          <w:b/>
        </w:rPr>
        <w:alias w:val="Title"/>
        <w:tag w:val=""/>
        <w:id w:val="442507116"/>
        <w:placeholder>
          <w:docPart w:val="A88EFB16EFBB465BBE3CAB3AF02123C9"/>
        </w:placeholder>
        <w:dataBinding w:prefixMappings="xmlns:ns0='http://purl.org/dc/elements/1.1/' xmlns:ns1='http://schemas.openxmlformats.org/package/2006/metadata/core-properties' " w:xpath="/ns1:coreProperties[1]/ns0:title[1]" w:storeItemID="{6C3C8BC8-F283-45AE-878A-BAB7291924A1}"/>
        <w:text/>
      </w:sdtPr>
      <w:sdtEndPr/>
      <w:sdtContent>
        <w:r>
          <w:rPr>
            <w:b/>
            <w:smallCaps w:val="0"/>
          </w:rPr>
          <w:t>Advanced Form Design Guide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55499" w14:textId="2909BF28" w:rsidR="00345A7B" w:rsidRDefault="00345A7B" w:rsidP="002569B6">
    <w:pPr>
      <w:pStyle w:val="Header"/>
      <w:tabs>
        <w:tab w:val="clear" w:pos="8640"/>
        <w:tab w:val="right" w:pos="9360"/>
      </w:tabs>
    </w:pPr>
    <w:r>
      <w:rPr>
        <w:b/>
        <w:smallCaps w:val="0"/>
      </w:rPr>
      <w:tab/>
    </w:r>
    <w:r>
      <w:rPr>
        <w:b/>
        <w:smallCap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12A06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729"/>
    <w:multiLevelType w:val="hybridMultilevel"/>
    <w:tmpl w:val="186E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E0D7F"/>
    <w:multiLevelType w:val="hybridMultilevel"/>
    <w:tmpl w:val="086EA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7345F"/>
    <w:multiLevelType w:val="hybridMultilevel"/>
    <w:tmpl w:val="A0F2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E29A1"/>
    <w:multiLevelType w:val="hybridMultilevel"/>
    <w:tmpl w:val="01CE7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C7C2C"/>
    <w:multiLevelType w:val="multilevel"/>
    <w:tmpl w:val="119C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CE12DE"/>
    <w:multiLevelType w:val="hybridMultilevel"/>
    <w:tmpl w:val="E07A32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A836AB"/>
    <w:multiLevelType w:val="hybridMultilevel"/>
    <w:tmpl w:val="D66EB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37DDA"/>
    <w:multiLevelType w:val="hybridMultilevel"/>
    <w:tmpl w:val="DB70E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33357F"/>
    <w:multiLevelType w:val="hybridMultilevel"/>
    <w:tmpl w:val="2142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AD684A"/>
    <w:multiLevelType w:val="hybridMultilevel"/>
    <w:tmpl w:val="B8ECA756"/>
    <w:lvl w:ilvl="0" w:tplc="2528FC4A">
      <w:start w:val="1"/>
      <w:numFmt w:val="bullet"/>
      <w:pStyle w:val="bullet25Italic"/>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5087987"/>
    <w:multiLevelType w:val="hybridMultilevel"/>
    <w:tmpl w:val="E27896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C0D77"/>
    <w:multiLevelType w:val="hybridMultilevel"/>
    <w:tmpl w:val="14D0D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B70C78"/>
    <w:multiLevelType w:val="hybridMultilevel"/>
    <w:tmpl w:val="307A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E41BD"/>
    <w:multiLevelType w:val="hybridMultilevel"/>
    <w:tmpl w:val="4A120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92427A3"/>
    <w:multiLevelType w:val="hybridMultilevel"/>
    <w:tmpl w:val="A40A8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ACC2847"/>
    <w:multiLevelType w:val="hybridMultilevel"/>
    <w:tmpl w:val="BD46C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B1D5EC9"/>
    <w:multiLevelType w:val="hybridMultilevel"/>
    <w:tmpl w:val="1F30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4A261D"/>
    <w:multiLevelType w:val="multilevel"/>
    <w:tmpl w:val="DFFE8C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C42A1B"/>
    <w:multiLevelType w:val="hybridMultilevel"/>
    <w:tmpl w:val="3096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EE54E2"/>
    <w:multiLevelType w:val="multilevel"/>
    <w:tmpl w:val="CA8297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815E76"/>
    <w:multiLevelType w:val="hybridMultilevel"/>
    <w:tmpl w:val="207A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730668"/>
    <w:multiLevelType w:val="hybridMultilevel"/>
    <w:tmpl w:val="D9D6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1D00DB"/>
    <w:multiLevelType w:val="multilevel"/>
    <w:tmpl w:val="E2D0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FFB7535"/>
    <w:multiLevelType w:val="hybridMultilevel"/>
    <w:tmpl w:val="788AB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613346"/>
    <w:multiLevelType w:val="hybridMultilevel"/>
    <w:tmpl w:val="A2A4E334"/>
    <w:lvl w:ilvl="0" w:tplc="CF488D8C">
      <w:start w:val="1"/>
      <w:numFmt w:val="bullet"/>
      <w:pStyle w:val="Tablebullet"/>
      <w:lvlText w:val=""/>
      <w:lvlJc w:val="left"/>
      <w:pPr>
        <w:ind w:left="720" w:hanging="360"/>
      </w:pPr>
      <w:rPr>
        <w:rFonts w:ascii="Symbol" w:hAnsi="Symbol" w:hint="default"/>
      </w:rPr>
    </w:lvl>
    <w:lvl w:ilvl="1" w:tplc="C420AD7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7D30B1"/>
    <w:multiLevelType w:val="hybridMultilevel"/>
    <w:tmpl w:val="6656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4A5806"/>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8124D56"/>
    <w:multiLevelType w:val="hybridMultilevel"/>
    <w:tmpl w:val="3028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F71D49"/>
    <w:multiLevelType w:val="hybridMultilevel"/>
    <w:tmpl w:val="71E00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4707B9"/>
    <w:multiLevelType w:val="hybridMultilevel"/>
    <w:tmpl w:val="D74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6D3DE9"/>
    <w:multiLevelType w:val="hybridMultilevel"/>
    <w:tmpl w:val="CA3E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391DA0"/>
    <w:multiLevelType w:val="hybridMultilevel"/>
    <w:tmpl w:val="810876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8F0C76"/>
    <w:multiLevelType w:val="hybridMultilevel"/>
    <w:tmpl w:val="72B06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715D83"/>
    <w:multiLevelType w:val="hybridMultilevel"/>
    <w:tmpl w:val="84F4F5F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5" w15:restartNumberingAfterBreak="0">
    <w:nsid w:val="44A122A8"/>
    <w:multiLevelType w:val="multilevel"/>
    <w:tmpl w:val="D5D6F1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4B35BB3"/>
    <w:multiLevelType w:val="hybridMultilevel"/>
    <w:tmpl w:val="5DCA8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5B6728"/>
    <w:multiLevelType w:val="hybridMultilevel"/>
    <w:tmpl w:val="93B055D6"/>
    <w:lvl w:ilvl="0" w:tplc="84BEFA7A">
      <w:start w:val="1"/>
      <w:numFmt w:val="bullet"/>
      <w:lvlText w:val=""/>
      <w:lvlJc w:val="left"/>
      <w:pPr>
        <w:ind w:left="720" w:hanging="360"/>
      </w:pPr>
      <w:rPr>
        <w:rFonts w:ascii="Symbol" w:hAnsi="Symbol" w:hint="default"/>
      </w:rPr>
    </w:lvl>
    <w:lvl w:ilvl="1" w:tplc="B232AF8E">
      <w:start w:val="1"/>
      <w:numFmt w:val="bullet"/>
      <w:lvlText w:val="o"/>
      <w:lvlJc w:val="left"/>
      <w:pPr>
        <w:ind w:left="1440" w:hanging="360"/>
      </w:pPr>
      <w:rPr>
        <w:rFonts w:ascii="Courier New" w:hAnsi="Courier New" w:cs="Courier New" w:hint="default"/>
      </w:rPr>
    </w:lvl>
    <w:lvl w:ilvl="2" w:tplc="89C4C64E">
      <w:start w:val="1"/>
      <w:numFmt w:val="bullet"/>
      <w:lvlText w:val=""/>
      <w:lvlJc w:val="left"/>
      <w:pPr>
        <w:ind w:left="2160" w:hanging="360"/>
      </w:pPr>
      <w:rPr>
        <w:rFonts w:ascii="Wingdings" w:hAnsi="Wingdings" w:hint="default"/>
      </w:rPr>
    </w:lvl>
    <w:lvl w:ilvl="3" w:tplc="145671C2">
      <w:start w:val="1"/>
      <w:numFmt w:val="bullet"/>
      <w:lvlText w:val=""/>
      <w:lvlJc w:val="left"/>
      <w:pPr>
        <w:ind w:left="2880" w:hanging="360"/>
      </w:pPr>
      <w:rPr>
        <w:rFonts w:ascii="Symbol" w:hAnsi="Symbol" w:hint="default"/>
      </w:rPr>
    </w:lvl>
    <w:lvl w:ilvl="4" w:tplc="AAF2BBDE">
      <w:start w:val="1"/>
      <w:numFmt w:val="bullet"/>
      <w:lvlText w:val="o"/>
      <w:lvlJc w:val="left"/>
      <w:pPr>
        <w:ind w:left="3600" w:hanging="360"/>
      </w:pPr>
      <w:rPr>
        <w:rFonts w:ascii="Courier New" w:hAnsi="Courier New" w:cs="Courier New" w:hint="default"/>
      </w:rPr>
    </w:lvl>
    <w:lvl w:ilvl="5" w:tplc="D5FCA87C" w:tentative="1">
      <w:start w:val="1"/>
      <w:numFmt w:val="bullet"/>
      <w:lvlText w:val=""/>
      <w:lvlJc w:val="left"/>
      <w:pPr>
        <w:ind w:left="4320" w:hanging="360"/>
      </w:pPr>
      <w:rPr>
        <w:rFonts w:ascii="Wingdings" w:hAnsi="Wingdings" w:hint="default"/>
      </w:rPr>
    </w:lvl>
    <w:lvl w:ilvl="6" w:tplc="36B40980" w:tentative="1">
      <w:start w:val="1"/>
      <w:numFmt w:val="bullet"/>
      <w:lvlText w:val=""/>
      <w:lvlJc w:val="left"/>
      <w:pPr>
        <w:ind w:left="5040" w:hanging="360"/>
      </w:pPr>
      <w:rPr>
        <w:rFonts w:ascii="Symbol" w:hAnsi="Symbol" w:hint="default"/>
      </w:rPr>
    </w:lvl>
    <w:lvl w:ilvl="7" w:tplc="EEFE20A0" w:tentative="1">
      <w:start w:val="1"/>
      <w:numFmt w:val="bullet"/>
      <w:lvlText w:val="o"/>
      <w:lvlJc w:val="left"/>
      <w:pPr>
        <w:ind w:left="5760" w:hanging="360"/>
      </w:pPr>
      <w:rPr>
        <w:rFonts w:ascii="Courier New" w:hAnsi="Courier New" w:cs="Courier New" w:hint="default"/>
      </w:rPr>
    </w:lvl>
    <w:lvl w:ilvl="8" w:tplc="0EECD84A" w:tentative="1">
      <w:start w:val="1"/>
      <w:numFmt w:val="bullet"/>
      <w:lvlText w:val=""/>
      <w:lvlJc w:val="left"/>
      <w:pPr>
        <w:ind w:left="6480" w:hanging="360"/>
      </w:pPr>
      <w:rPr>
        <w:rFonts w:ascii="Wingdings" w:hAnsi="Wingdings" w:hint="default"/>
      </w:rPr>
    </w:lvl>
  </w:abstractNum>
  <w:abstractNum w:abstractNumId="38" w15:restartNumberingAfterBreak="0">
    <w:nsid w:val="4F0D76ED"/>
    <w:multiLevelType w:val="hybridMultilevel"/>
    <w:tmpl w:val="A05EB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21465E"/>
    <w:multiLevelType w:val="hybridMultilevel"/>
    <w:tmpl w:val="9B3A8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59147F"/>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3A64443"/>
    <w:multiLevelType w:val="hybridMultilevel"/>
    <w:tmpl w:val="DBD6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CF7751"/>
    <w:multiLevelType w:val="hybridMultilevel"/>
    <w:tmpl w:val="563CD2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63A2C29"/>
    <w:multiLevelType w:val="multilevel"/>
    <w:tmpl w:val="91DC22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596C5C07"/>
    <w:multiLevelType w:val="hybridMultilevel"/>
    <w:tmpl w:val="63FAF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5A59C1"/>
    <w:multiLevelType w:val="hybridMultilevel"/>
    <w:tmpl w:val="1CDC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C13584"/>
    <w:multiLevelType w:val="multilevel"/>
    <w:tmpl w:val="7170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E7617B7"/>
    <w:multiLevelType w:val="hybridMultilevel"/>
    <w:tmpl w:val="CE067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972536"/>
    <w:multiLevelType w:val="hybridMultilevel"/>
    <w:tmpl w:val="6730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434E2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533AD7"/>
    <w:multiLevelType w:val="hybridMultilevel"/>
    <w:tmpl w:val="CB2CCD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8EB4E21"/>
    <w:multiLevelType w:val="hybridMultilevel"/>
    <w:tmpl w:val="1A7C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6B77CA"/>
    <w:multiLevelType w:val="hybridMultilevel"/>
    <w:tmpl w:val="AE486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752930"/>
    <w:multiLevelType w:val="hybridMultilevel"/>
    <w:tmpl w:val="BB068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9A002E"/>
    <w:multiLevelType w:val="hybridMultilevel"/>
    <w:tmpl w:val="471C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9E1036"/>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953EF0"/>
    <w:multiLevelType w:val="hybridMultilevel"/>
    <w:tmpl w:val="77C4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F1797F"/>
    <w:multiLevelType w:val="hybridMultilevel"/>
    <w:tmpl w:val="7B0AA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902062"/>
    <w:multiLevelType w:val="hybridMultilevel"/>
    <w:tmpl w:val="F3387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986C1A"/>
    <w:multiLevelType w:val="hybridMultilevel"/>
    <w:tmpl w:val="BABE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1928F1"/>
    <w:multiLevelType w:val="hybridMultilevel"/>
    <w:tmpl w:val="D04A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D65404"/>
    <w:multiLevelType w:val="hybridMultilevel"/>
    <w:tmpl w:val="A92A3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3"/>
  </w:num>
  <w:num w:numId="3">
    <w:abstractNumId w:val="10"/>
  </w:num>
  <w:num w:numId="4">
    <w:abstractNumId w:val="15"/>
  </w:num>
  <w:num w:numId="5">
    <w:abstractNumId w:val="4"/>
  </w:num>
  <w:num w:numId="6">
    <w:abstractNumId w:val="39"/>
  </w:num>
  <w:num w:numId="7">
    <w:abstractNumId w:val="22"/>
  </w:num>
  <w:num w:numId="8">
    <w:abstractNumId w:val="30"/>
  </w:num>
  <w:num w:numId="9">
    <w:abstractNumId w:val="50"/>
  </w:num>
  <w:num w:numId="10">
    <w:abstractNumId w:val="41"/>
  </w:num>
  <w:num w:numId="11">
    <w:abstractNumId w:val="25"/>
  </w:num>
  <w:num w:numId="12">
    <w:abstractNumId w:val="31"/>
  </w:num>
  <w:num w:numId="13">
    <w:abstractNumId w:val="47"/>
  </w:num>
  <w:num w:numId="14">
    <w:abstractNumId w:val="8"/>
  </w:num>
  <w:num w:numId="15">
    <w:abstractNumId w:val="35"/>
  </w:num>
  <w:num w:numId="16">
    <w:abstractNumId w:val="38"/>
  </w:num>
  <w:num w:numId="17">
    <w:abstractNumId w:val="56"/>
  </w:num>
  <w:num w:numId="18">
    <w:abstractNumId w:val="2"/>
  </w:num>
  <w:num w:numId="19">
    <w:abstractNumId w:val="58"/>
  </w:num>
  <w:num w:numId="20">
    <w:abstractNumId w:val="21"/>
  </w:num>
  <w:num w:numId="21">
    <w:abstractNumId w:val="51"/>
  </w:num>
  <w:num w:numId="22">
    <w:abstractNumId w:val="3"/>
  </w:num>
  <w:num w:numId="23">
    <w:abstractNumId w:val="11"/>
  </w:num>
  <w:num w:numId="24">
    <w:abstractNumId w:val="59"/>
  </w:num>
  <w:num w:numId="25">
    <w:abstractNumId w:val="6"/>
  </w:num>
  <w:num w:numId="26">
    <w:abstractNumId w:val="20"/>
  </w:num>
  <w:num w:numId="27">
    <w:abstractNumId w:val="48"/>
  </w:num>
  <w:num w:numId="28">
    <w:abstractNumId w:val="46"/>
  </w:num>
  <w:num w:numId="29">
    <w:abstractNumId w:val="9"/>
  </w:num>
  <w:num w:numId="30">
    <w:abstractNumId w:val="26"/>
  </w:num>
  <w:num w:numId="31">
    <w:abstractNumId w:val="16"/>
  </w:num>
  <w:num w:numId="32">
    <w:abstractNumId w:val="61"/>
  </w:num>
  <w:num w:numId="33">
    <w:abstractNumId w:val="53"/>
  </w:num>
  <w:num w:numId="34">
    <w:abstractNumId w:val="28"/>
  </w:num>
  <w:num w:numId="35">
    <w:abstractNumId w:val="44"/>
  </w:num>
  <w:num w:numId="36">
    <w:abstractNumId w:val="36"/>
  </w:num>
  <w:num w:numId="37">
    <w:abstractNumId w:val="37"/>
  </w:num>
  <w:num w:numId="38">
    <w:abstractNumId w:val="33"/>
  </w:num>
  <w:num w:numId="39">
    <w:abstractNumId w:val="5"/>
  </w:num>
  <w:num w:numId="40">
    <w:abstractNumId w:val="18"/>
  </w:num>
  <w:num w:numId="41">
    <w:abstractNumId w:val="45"/>
  </w:num>
  <w:num w:numId="42">
    <w:abstractNumId w:val="34"/>
  </w:num>
  <w:num w:numId="43">
    <w:abstractNumId w:val="54"/>
  </w:num>
  <w:num w:numId="44">
    <w:abstractNumId w:val="57"/>
  </w:num>
  <w:num w:numId="45">
    <w:abstractNumId w:val="19"/>
  </w:num>
  <w:num w:numId="46">
    <w:abstractNumId w:val="14"/>
  </w:num>
  <w:num w:numId="47">
    <w:abstractNumId w:val="40"/>
  </w:num>
  <w:num w:numId="48">
    <w:abstractNumId w:val="55"/>
  </w:num>
  <w:num w:numId="49">
    <w:abstractNumId w:val="29"/>
  </w:num>
  <w:num w:numId="50">
    <w:abstractNumId w:val="42"/>
  </w:num>
  <w:num w:numId="51">
    <w:abstractNumId w:val="24"/>
  </w:num>
  <w:num w:numId="52">
    <w:abstractNumId w:val="12"/>
  </w:num>
  <w:num w:numId="53">
    <w:abstractNumId w:val="1"/>
  </w:num>
  <w:num w:numId="54">
    <w:abstractNumId w:val="60"/>
  </w:num>
  <w:num w:numId="55">
    <w:abstractNumId w:val="23"/>
  </w:num>
  <w:num w:numId="56">
    <w:abstractNumId w:val="52"/>
  </w:num>
  <w:num w:numId="57">
    <w:abstractNumId w:val="32"/>
  </w:num>
  <w:num w:numId="58">
    <w:abstractNumId w:val="27"/>
  </w:num>
  <w:num w:numId="59">
    <w:abstractNumId w:val="49"/>
  </w:num>
  <w:num w:numId="60">
    <w:abstractNumId w:val="17"/>
  </w:num>
  <w:num w:numId="61">
    <w:abstractNumId w:val="7"/>
  </w:num>
  <w:num w:numId="62">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evenAndOddHeaders/>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0BE"/>
    <w:rsid w:val="00001735"/>
    <w:rsid w:val="00001E95"/>
    <w:rsid w:val="0000452C"/>
    <w:rsid w:val="00010BA1"/>
    <w:rsid w:val="000132F9"/>
    <w:rsid w:val="000138D8"/>
    <w:rsid w:val="00017628"/>
    <w:rsid w:val="0002187A"/>
    <w:rsid w:val="00023375"/>
    <w:rsid w:val="00025688"/>
    <w:rsid w:val="00025A27"/>
    <w:rsid w:val="000260E8"/>
    <w:rsid w:val="0002783F"/>
    <w:rsid w:val="00034254"/>
    <w:rsid w:val="00036BD7"/>
    <w:rsid w:val="00041EA5"/>
    <w:rsid w:val="00046D95"/>
    <w:rsid w:val="00051D0B"/>
    <w:rsid w:val="0005680A"/>
    <w:rsid w:val="00057C75"/>
    <w:rsid w:val="000601FB"/>
    <w:rsid w:val="000603F4"/>
    <w:rsid w:val="00065A11"/>
    <w:rsid w:val="00067D56"/>
    <w:rsid w:val="00071112"/>
    <w:rsid w:val="00075508"/>
    <w:rsid w:val="00076A04"/>
    <w:rsid w:val="00081236"/>
    <w:rsid w:val="000813D0"/>
    <w:rsid w:val="0008325E"/>
    <w:rsid w:val="00084AF9"/>
    <w:rsid w:val="00086FDF"/>
    <w:rsid w:val="00090B3E"/>
    <w:rsid w:val="000A2794"/>
    <w:rsid w:val="000A3A79"/>
    <w:rsid w:val="000B0D41"/>
    <w:rsid w:val="000B1386"/>
    <w:rsid w:val="000B30BB"/>
    <w:rsid w:val="000C3341"/>
    <w:rsid w:val="000C5680"/>
    <w:rsid w:val="000C732E"/>
    <w:rsid w:val="000D6EDE"/>
    <w:rsid w:val="000D7110"/>
    <w:rsid w:val="000D745C"/>
    <w:rsid w:val="000E1886"/>
    <w:rsid w:val="000E69CF"/>
    <w:rsid w:val="000E72D5"/>
    <w:rsid w:val="000F5D9A"/>
    <w:rsid w:val="000F6F2E"/>
    <w:rsid w:val="0010096B"/>
    <w:rsid w:val="00102966"/>
    <w:rsid w:val="00103660"/>
    <w:rsid w:val="0010522D"/>
    <w:rsid w:val="00106FD0"/>
    <w:rsid w:val="00107BE5"/>
    <w:rsid w:val="001157C8"/>
    <w:rsid w:val="00115A31"/>
    <w:rsid w:val="00117471"/>
    <w:rsid w:val="00117A5B"/>
    <w:rsid w:val="00123952"/>
    <w:rsid w:val="00123FE4"/>
    <w:rsid w:val="00124211"/>
    <w:rsid w:val="00134711"/>
    <w:rsid w:val="001348B3"/>
    <w:rsid w:val="00134EE3"/>
    <w:rsid w:val="00136809"/>
    <w:rsid w:val="0013743F"/>
    <w:rsid w:val="001377CE"/>
    <w:rsid w:val="0014030A"/>
    <w:rsid w:val="00140DA5"/>
    <w:rsid w:val="001439AF"/>
    <w:rsid w:val="00144A1C"/>
    <w:rsid w:val="00145E24"/>
    <w:rsid w:val="0015131D"/>
    <w:rsid w:val="0015319F"/>
    <w:rsid w:val="00165F41"/>
    <w:rsid w:val="00167FCB"/>
    <w:rsid w:val="0017390F"/>
    <w:rsid w:val="001769A2"/>
    <w:rsid w:val="00184A9A"/>
    <w:rsid w:val="00184B10"/>
    <w:rsid w:val="001911A3"/>
    <w:rsid w:val="00195BBF"/>
    <w:rsid w:val="00197E21"/>
    <w:rsid w:val="001A2FE9"/>
    <w:rsid w:val="001A3926"/>
    <w:rsid w:val="001A4C6E"/>
    <w:rsid w:val="001A4D21"/>
    <w:rsid w:val="001A5B7F"/>
    <w:rsid w:val="001A605A"/>
    <w:rsid w:val="001A65AD"/>
    <w:rsid w:val="001A6B16"/>
    <w:rsid w:val="001A7227"/>
    <w:rsid w:val="001B25C8"/>
    <w:rsid w:val="001B3D9D"/>
    <w:rsid w:val="001B43FE"/>
    <w:rsid w:val="001B5437"/>
    <w:rsid w:val="001C17C4"/>
    <w:rsid w:val="001C22CE"/>
    <w:rsid w:val="001C25B2"/>
    <w:rsid w:val="001C66EE"/>
    <w:rsid w:val="001D6F0C"/>
    <w:rsid w:val="001E1FA4"/>
    <w:rsid w:val="001E504A"/>
    <w:rsid w:val="001E7410"/>
    <w:rsid w:val="001F1583"/>
    <w:rsid w:val="001F5C44"/>
    <w:rsid w:val="001F6D64"/>
    <w:rsid w:val="00200DFB"/>
    <w:rsid w:val="00201C4B"/>
    <w:rsid w:val="00201FBC"/>
    <w:rsid w:val="00204CF8"/>
    <w:rsid w:val="00217185"/>
    <w:rsid w:val="00220007"/>
    <w:rsid w:val="00220132"/>
    <w:rsid w:val="00220A94"/>
    <w:rsid w:val="00232F10"/>
    <w:rsid w:val="0023572F"/>
    <w:rsid w:val="0024081A"/>
    <w:rsid w:val="00240B1B"/>
    <w:rsid w:val="002450F1"/>
    <w:rsid w:val="002529A4"/>
    <w:rsid w:val="002569B6"/>
    <w:rsid w:val="002618FD"/>
    <w:rsid w:val="00261919"/>
    <w:rsid w:val="00261CCC"/>
    <w:rsid w:val="00263AA2"/>
    <w:rsid w:val="002648CB"/>
    <w:rsid w:val="00266FF6"/>
    <w:rsid w:val="00267B67"/>
    <w:rsid w:val="002717B7"/>
    <w:rsid w:val="00273AB0"/>
    <w:rsid w:val="00280FB6"/>
    <w:rsid w:val="00281C55"/>
    <w:rsid w:val="00285E6A"/>
    <w:rsid w:val="00286A5A"/>
    <w:rsid w:val="00293CDC"/>
    <w:rsid w:val="00294E82"/>
    <w:rsid w:val="002A466A"/>
    <w:rsid w:val="002A6A20"/>
    <w:rsid w:val="002B19E5"/>
    <w:rsid w:val="002B2386"/>
    <w:rsid w:val="002C0987"/>
    <w:rsid w:val="002C1C68"/>
    <w:rsid w:val="002C4210"/>
    <w:rsid w:val="002C580B"/>
    <w:rsid w:val="002C660F"/>
    <w:rsid w:val="002D5094"/>
    <w:rsid w:val="002D5F39"/>
    <w:rsid w:val="002D65C9"/>
    <w:rsid w:val="002E105F"/>
    <w:rsid w:val="002E15B4"/>
    <w:rsid w:val="002E2D0F"/>
    <w:rsid w:val="002F2973"/>
    <w:rsid w:val="002F2DE0"/>
    <w:rsid w:val="002F442C"/>
    <w:rsid w:val="002F71C9"/>
    <w:rsid w:val="003036AC"/>
    <w:rsid w:val="003043A7"/>
    <w:rsid w:val="003055F5"/>
    <w:rsid w:val="0031279B"/>
    <w:rsid w:val="003168B1"/>
    <w:rsid w:val="00316C7C"/>
    <w:rsid w:val="003179F6"/>
    <w:rsid w:val="00324DAC"/>
    <w:rsid w:val="00325C09"/>
    <w:rsid w:val="00327E93"/>
    <w:rsid w:val="0034362F"/>
    <w:rsid w:val="00344FB1"/>
    <w:rsid w:val="00345A7B"/>
    <w:rsid w:val="00346FB8"/>
    <w:rsid w:val="003507F5"/>
    <w:rsid w:val="00352F6A"/>
    <w:rsid w:val="003532FD"/>
    <w:rsid w:val="00353588"/>
    <w:rsid w:val="00353A3F"/>
    <w:rsid w:val="00353A5A"/>
    <w:rsid w:val="00357CBC"/>
    <w:rsid w:val="00357CF2"/>
    <w:rsid w:val="003675DF"/>
    <w:rsid w:val="00370F23"/>
    <w:rsid w:val="00371C1E"/>
    <w:rsid w:val="00372731"/>
    <w:rsid w:val="00382301"/>
    <w:rsid w:val="00386FA0"/>
    <w:rsid w:val="00386FC0"/>
    <w:rsid w:val="003909ED"/>
    <w:rsid w:val="00391D99"/>
    <w:rsid w:val="0039398E"/>
    <w:rsid w:val="003962E2"/>
    <w:rsid w:val="003A0F32"/>
    <w:rsid w:val="003A2687"/>
    <w:rsid w:val="003A42C3"/>
    <w:rsid w:val="003A4831"/>
    <w:rsid w:val="003B0153"/>
    <w:rsid w:val="003B1DB9"/>
    <w:rsid w:val="003B2116"/>
    <w:rsid w:val="003B4B96"/>
    <w:rsid w:val="003C0448"/>
    <w:rsid w:val="003C2FE3"/>
    <w:rsid w:val="003C3B84"/>
    <w:rsid w:val="003C3FBE"/>
    <w:rsid w:val="003C4818"/>
    <w:rsid w:val="003C6DE8"/>
    <w:rsid w:val="003C6F17"/>
    <w:rsid w:val="003D1FD0"/>
    <w:rsid w:val="003D50F8"/>
    <w:rsid w:val="003D5DF5"/>
    <w:rsid w:val="003D60BE"/>
    <w:rsid w:val="003E18C1"/>
    <w:rsid w:val="003F5660"/>
    <w:rsid w:val="003F5B0E"/>
    <w:rsid w:val="00401686"/>
    <w:rsid w:val="00403374"/>
    <w:rsid w:val="0041009B"/>
    <w:rsid w:val="004170C0"/>
    <w:rsid w:val="00423758"/>
    <w:rsid w:val="00425EE2"/>
    <w:rsid w:val="00425F3D"/>
    <w:rsid w:val="004320C1"/>
    <w:rsid w:val="00432A5D"/>
    <w:rsid w:val="004355A9"/>
    <w:rsid w:val="00442E31"/>
    <w:rsid w:val="00444DEE"/>
    <w:rsid w:val="004510D4"/>
    <w:rsid w:val="00457A35"/>
    <w:rsid w:val="004605E1"/>
    <w:rsid w:val="004608C1"/>
    <w:rsid w:val="0046235D"/>
    <w:rsid w:val="004664D1"/>
    <w:rsid w:val="00466DB5"/>
    <w:rsid w:val="00466F23"/>
    <w:rsid w:val="00470D98"/>
    <w:rsid w:val="00471859"/>
    <w:rsid w:val="00471D5F"/>
    <w:rsid w:val="00472743"/>
    <w:rsid w:val="004816AD"/>
    <w:rsid w:val="00482749"/>
    <w:rsid w:val="004836C7"/>
    <w:rsid w:val="00486208"/>
    <w:rsid w:val="004A0634"/>
    <w:rsid w:val="004A47AB"/>
    <w:rsid w:val="004B25C9"/>
    <w:rsid w:val="004B59D5"/>
    <w:rsid w:val="004D00F5"/>
    <w:rsid w:val="004D0223"/>
    <w:rsid w:val="004D31E0"/>
    <w:rsid w:val="004D3AD1"/>
    <w:rsid w:val="004D732F"/>
    <w:rsid w:val="004E4A25"/>
    <w:rsid w:val="004E6848"/>
    <w:rsid w:val="004F5494"/>
    <w:rsid w:val="004F6FF6"/>
    <w:rsid w:val="005008E3"/>
    <w:rsid w:val="0050360D"/>
    <w:rsid w:val="00506C23"/>
    <w:rsid w:val="00507B61"/>
    <w:rsid w:val="00510D66"/>
    <w:rsid w:val="00512A2E"/>
    <w:rsid w:val="005221C9"/>
    <w:rsid w:val="0052230E"/>
    <w:rsid w:val="0052536A"/>
    <w:rsid w:val="0053058A"/>
    <w:rsid w:val="005305B4"/>
    <w:rsid w:val="00530896"/>
    <w:rsid w:val="005308A0"/>
    <w:rsid w:val="00533E12"/>
    <w:rsid w:val="0053431C"/>
    <w:rsid w:val="0053612E"/>
    <w:rsid w:val="00537966"/>
    <w:rsid w:val="00537EBD"/>
    <w:rsid w:val="005419FF"/>
    <w:rsid w:val="0054661A"/>
    <w:rsid w:val="00552625"/>
    <w:rsid w:val="0055580D"/>
    <w:rsid w:val="00557296"/>
    <w:rsid w:val="00557BE1"/>
    <w:rsid w:val="00560AE9"/>
    <w:rsid w:val="005627A3"/>
    <w:rsid w:val="00565936"/>
    <w:rsid w:val="005700A8"/>
    <w:rsid w:val="00570CE3"/>
    <w:rsid w:val="00572D9E"/>
    <w:rsid w:val="00575975"/>
    <w:rsid w:val="00580493"/>
    <w:rsid w:val="00580A42"/>
    <w:rsid w:val="00584636"/>
    <w:rsid w:val="00585D3D"/>
    <w:rsid w:val="00595361"/>
    <w:rsid w:val="00596983"/>
    <w:rsid w:val="005A258E"/>
    <w:rsid w:val="005A4A60"/>
    <w:rsid w:val="005A5964"/>
    <w:rsid w:val="005A6EAD"/>
    <w:rsid w:val="005A74D9"/>
    <w:rsid w:val="005C0EC3"/>
    <w:rsid w:val="005C1B7F"/>
    <w:rsid w:val="005C2747"/>
    <w:rsid w:val="005C499A"/>
    <w:rsid w:val="005C4C07"/>
    <w:rsid w:val="005C7A2D"/>
    <w:rsid w:val="005D1AE6"/>
    <w:rsid w:val="005D1C84"/>
    <w:rsid w:val="005D211D"/>
    <w:rsid w:val="005D222F"/>
    <w:rsid w:val="005D29FA"/>
    <w:rsid w:val="005D2F19"/>
    <w:rsid w:val="005D5AC9"/>
    <w:rsid w:val="005D7009"/>
    <w:rsid w:val="005E0D48"/>
    <w:rsid w:val="005E273E"/>
    <w:rsid w:val="005E3D89"/>
    <w:rsid w:val="005E5BD3"/>
    <w:rsid w:val="005F0406"/>
    <w:rsid w:val="005F5BAD"/>
    <w:rsid w:val="00602433"/>
    <w:rsid w:val="0060622D"/>
    <w:rsid w:val="00606D80"/>
    <w:rsid w:val="0060738E"/>
    <w:rsid w:val="006121B4"/>
    <w:rsid w:val="00613407"/>
    <w:rsid w:val="0061737A"/>
    <w:rsid w:val="006201EA"/>
    <w:rsid w:val="0062352C"/>
    <w:rsid w:val="006274D3"/>
    <w:rsid w:val="00633794"/>
    <w:rsid w:val="00635799"/>
    <w:rsid w:val="0063669E"/>
    <w:rsid w:val="00640960"/>
    <w:rsid w:val="00645C6E"/>
    <w:rsid w:val="00650602"/>
    <w:rsid w:val="00650A7F"/>
    <w:rsid w:val="00660294"/>
    <w:rsid w:val="00660CAC"/>
    <w:rsid w:val="00661C55"/>
    <w:rsid w:val="00666935"/>
    <w:rsid w:val="0069195D"/>
    <w:rsid w:val="006A1BDB"/>
    <w:rsid w:val="006A1CB3"/>
    <w:rsid w:val="006A31F5"/>
    <w:rsid w:val="006A5D4A"/>
    <w:rsid w:val="006B3F3B"/>
    <w:rsid w:val="006C183C"/>
    <w:rsid w:val="006C2354"/>
    <w:rsid w:val="006C4D97"/>
    <w:rsid w:val="006C624A"/>
    <w:rsid w:val="006C793B"/>
    <w:rsid w:val="006C7D06"/>
    <w:rsid w:val="006D1EE8"/>
    <w:rsid w:val="006D23D3"/>
    <w:rsid w:val="006D3924"/>
    <w:rsid w:val="006D5281"/>
    <w:rsid w:val="006D6878"/>
    <w:rsid w:val="006E1A35"/>
    <w:rsid w:val="006E66CE"/>
    <w:rsid w:val="006E78DD"/>
    <w:rsid w:val="006F2EEB"/>
    <w:rsid w:val="006F2FDB"/>
    <w:rsid w:val="006F50FB"/>
    <w:rsid w:val="006F5364"/>
    <w:rsid w:val="00701A33"/>
    <w:rsid w:val="00701DE4"/>
    <w:rsid w:val="00706861"/>
    <w:rsid w:val="00711A08"/>
    <w:rsid w:val="0071570A"/>
    <w:rsid w:val="00715F6C"/>
    <w:rsid w:val="00717B51"/>
    <w:rsid w:val="00717D0F"/>
    <w:rsid w:val="007201BF"/>
    <w:rsid w:val="00726650"/>
    <w:rsid w:val="00734F4A"/>
    <w:rsid w:val="00737B0E"/>
    <w:rsid w:val="0074099F"/>
    <w:rsid w:val="00743242"/>
    <w:rsid w:val="00751DE3"/>
    <w:rsid w:val="00753268"/>
    <w:rsid w:val="0075516E"/>
    <w:rsid w:val="00760F01"/>
    <w:rsid w:val="00775F3C"/>
    <w:rsid w:val="00781050"/>
    <w:rsid w:val="00782331"/>
    <w:rsid w:val="007928BA"/>
    <w:rsid w:val="00794C71"/>
    <w:rsid w:val="00795227"/>
    <w:rsid w:val="0079570C"/>
    <w:rsid w:val="0079692D"/>
    <w:rsid w:val="0079719D"/>
    <w:rsid w:val="007974D6"/>
    <w:rsid w:val="007A2E42"/>
    <w:rsid w:val="007A614E"/>
    <w:rsid w:val="007B0223"/>
    <w:rsid w:val="007B0A10"/>
    <w:rsid w:val="007B7616"/>
    <w:rsid w:val="007D2CB8"/>
    <w:rsid w:val="007D3300"/>
    <w:rsid w:val="007D3A18"/>
    <w:rsid w:val="007D6565"/>
    <w:rsid w:val="007E4052"/>
    <w:rsid w:val="007E671B"/>
    <w:rsid w:val="007E7429"/>
    <w:rsid w:val="007F0D6B"/>
    <w:rsid w:val="007F2C87"/>
    <w:rsid w:val="007F50E5"/>
    <w:rsid w:val="007F7536"/>
    <w:rsid w:val="008024DA"/>
    <w:rsid w:val="008040FA"/>
    <w:rsid w:val="008116A8"/>
    <w:rsid w:val="008174EC"/>
    <w:rsid w:val="00825D1D"/>
    <w:rsid w:val="00835BA9"/>
    <w:rsid w:val="008414C0"/>
    <w:rsid w:val="00845357"/>
    <w:rsid w:val="00851A01"/>
    <w:rsid w:val="00863BA3"/>
    <w:rsid w:val="00864566"/>
    <w:rsid w:val="00864A31"/>
    <w:rsid w:val="00865BA6"/>
    <w:rsid w:val="00866156"/>
    <w:rsid w:val="00871532"/>
    <w:rsid w:val="00871575"/>
    <w:rsid w:val="0087172B"/>
    <w:rsid w:val="00875267"/>
    <w:rsid w:val="00876290"/>
    <w:rsid w:val="00883E5B"/>
    <w:rsid w:val="0088585E"/>
    <w:rsid w:val="008900C9"/>
    <w:rsid w:val="00891D9B"/>
    <w:rsid w:val="0089426F"/>
    <w:rsid w:val="00894A7A"/>
    <w:rsid w:val="0089787F"/>
    <w:rsid w:val="008A11DD"/>
    <w:rsid w:val="008C2311"/>
    <w:rsid w:val="008C2616"/>
    <w:rsid w:val="008C52D4"/>
    <w:rsid w:val="008C7393"/>
    <w:rsid w:val="008D51EA"/>
    <w:rsid w:val="008D7001"/>
    <w:rsid w:val="008D7DC3"/>
    <w:rsid w:val="008E29D9"/>
    <w:rsid w:val="008E75AB"/>
    <w:rsid w:val="008F0DB6"/>
    <w:rsid w:val="008F1144"/>
    <w:rsid w:val="008F2A90"/>
    <w:rsid w:val="008F405E"/>
    <w:rsid w:val="008F7633"/>
    <w:rsid w:val="00902ADF"/>
    <w:rsid w:val="00904451"/>
    <w:rsid w:val="009050D4"/>
    <w:rsid w:val="00910A1F"/>
    <w:rsid w:val="009135D9"/>
    <w:rsid w:val="00913A89"/>
    <w:rsid w:val="00920CA9"/>
    <w:rsid w:val="0092163B"/>
    <w:rsid w:val="00923345"/>
    <w:rsid w:val="00923C34"/>
    <w:rsid w:val="0092596F"/>
    <w:rsid w:val="009301E0"/>
    <w:rsid w:val="00931CCD"/>
    <w:rsid w:val="00943EB4"/>
    <w:rsid w:val="00944F02"/>
    <w:rsid w:val="00946589"/>
    <w:rsid w:val="00954E30"/>
    <w:rsid w:val="00955A0A"/>
    <w:rsid w:val="0095695A"/>
    <w:rsid w:val="00962C33"/>
    <w:rsid w:val="009638E2"/>
    <w:rsid w:val="009641FE"/>
    <w:rsid w:val="00965929"/>
    <w:rsid w:val="00972614"/>
    <w:rsid w:val="00973E93"/>
    <w:rsid w:val="009761D9"/>
    <w:rsid w:val="00981ACD"/>
    <w:rsid w:val="009922DF"/>
    <w:rsid w:val="00992CD4"/>
    <w:rsid w:val="009A1E84"/>
    <w:rsid w:val="009A4996"/>
    <w:rsid w:val="009A63FA"/>
    <w:rsid w:val="009B2C19"/>
    <w:rsid w:val="009B6FD5"/>
    <w:rsid w:val="009C540B"/>
    <w:rsid w:val="009C7808"/>
    <w:rsid w:val="009D063F"/>
    <w:rsid w:val="009D082C"/>
    <w:rsid w:val="009D206F"/>
    <w:rsid w:val="009D3CC8"/>
    <w:rsid w:val="009D4A8C"/>
    <w:rsid w:val="009D4E2D"/>
    <w:rsid w:val="009D50F2"/>
    <w:rsid w:val="009E06EA"/>
    <w:rsid w:val="009E3856"/>
    <w:rsid w:val="009E49CD"/>
    <w:rsid w:val="009E59DE"/>
    <w:rsid w:val="009E5E05"/>
    <w:rsid w:val="009F0EBB"/>
    <w:rsid w:val="009F2A27"/>
    <w:rsid w:val="009F3169"/>
    <w:rsid w:val="009F4CB0"/>
    <w:rsid w:val="009F4F06"/>
    <w:rsid w:val="009F57D2"/>
    <w:rsid w:val="009F6192"/>
    <w:rsid w:val="00A009EA"/>
    <w:rsid w:val="00A0281B"/>
    <w:rsid w:val="00A030C6"/>
    <w:rsid w:val="00A039EE"/>
    <w:rsid w:val="00A05EEC"/>
    <w:rsid w:val="00A12DAC"/>
    <w:rsid w:val="00A16F9A"/>
    <w:rsid w:val="00A21E28"/>
    <w:rsid w:val="00A22A44"/>
    <w:rsid w:val="00A242B0"/>
    <w:rsid w:val="00A2681D"/>
    <w:rsid w:val="00A30A2F"/>
    <w:rsid w:val="00A30E00"/>
    <w:rsid w:val="00A32530"/>
    <w:rsid w:val="00A328CB"/>
    <w:rsid w:val="00A34873"/>
    <w:rsid w:val="00A36570"/>
    <w:rsid w:val="00A40416"/>
    <w:rsid w:val="00A40438"/>
    <w:rsid w:val="00A40C99"/>
    <w:rsid w:val="00A40D23"/>
    <w:rsid w:val="00A416BC"/>
    <w:rsid w:val="00A421C2"/>
    <w:rsid w:val="00A42846"/>
    <w:rsid w:val="00A4284E"/>
    <w:rsid w:val="00A45694"/>
    <w:rsid w:val="00A47AE3"/>
    <w:rsid w:val="00A5270B"/>
    <w:rsid w:val="00A5370D"/>
    <w:rsid w:val="00A53E35"/>
    <w:rsid w:val="00A54CA8"/>
    <w:rsid w:val="00A5502D"/>
    <w:rsid w:val="00A56B63"/>
    <w:rsid w:val="00A61B60"/>
    <w:rsid w:val="00A66A15"/>
    <w:rsid w:val="00A67FB8"/>
    <w:rsid w:val="00A73187"/>
    <w:rsid w:val="00A735B7"/>
    <w:rsid w:val="00A73B00"/>
    <w:rsid w:val="00A742B3"/>
    <w:rsid w:val="00A80025"/>
    <w:rsid w:val="00A8296D"/>
    <w:rsid w:val="00A837B3"/>
    <w:rsid w:val="00A83F22"/>
    <w:rsid w:val="00A842C0"/>
    <w:rsid w:val="00A85060"/>
    <w:rsid w:val="00A87CC8"/>
    <w:rsid w:val="00A93600"/>
    <w:rsid w:val="00AA1FB3"/>
    <w:rsid w:val="00AA2480"/>
    <w:rsid w:val="00AA3790"/>
    <w:rsid w:val="00AA4688"/>
    <w:rsid w:val="00AA603A"/>
    <w:rsid w:val="00AB3E93"/>
    <w:rsid w:val="00AB4B26"/>
    <w:rsid w:val="00AB57B1"/>
    <w:rsid w:val="00AB6381"/>
    <w:rsid w:val="00AC0192"/>
    <w:rsid w:val="00AC01CB"/>
    <w:rsid w:val="00AC6C3A"/>
    <w:rsid w:val="00AD0148"/>
    <w:rsid w:val="00AD665D"/>
    <w:rsid w:val="00AE2E4D"/>
    <w:rsid w:val="00AE7A4F"/>
    <w:rsid w:val="00AF3F4B"/>
    <w:rsid w:val="00B00137"/>
    <w:rsid w:val="00B029DD"/>
    <w:rsid w:val="00B02A76"/>
    <w:rsid w:val="00B04FA9"/>
    <w:rsid w:val="00B11652"/>
    <w:rsid w:val="00B125C9"/>
    <w:rsid w:val="00B17A95"/>
    <w:rsid w:val="00B22A6F"/>
    <w:rsid w:val="00B265FE"/>
    <w:rsid w:val="00B26C33"/>
    <w:rsid w:val="00B30A28"/>
    <w:rsid w:val="00B350D8"/>
    <w:rsid w:val="00B3791E"/>
    <w:rsid w:val="00B41E0F"/>
    <w:rsid w:val="00B42467"/>
    <w:rsid w:val="00B43C18"/>
    <w:rsid w:val="00B45A5C"/>
    <w:rsid w:val="00B50AB9"/>
    <w:rsid w:val="00B51AF4"/>
    <w:rsid w:val="00B722D6"/>
    <w:rsid w:val="00B763C0"/>
    <w:rsid w:val="00B76E1A"/>
    <w:rsid w:val="00B77FF4"/>
    <w:rsid w:val="00B831F6"/>
    <w:rsid w:val="00B86FD3"/>
    <w:rsid w:val="00B9285F"/>
    <w:rsid w:val="00B940EA"/>
    <w:rsid w:val="00B944E8"/>
    <w:rsid w:val="00B96074"/>
    <w:rsid w:val="00B96B6D"/>
    <w:rsid w:val="00B9717F"/>
    <w:rsid w:val="00B97B2B"/>
    <w:rsid w:val="00BA030E"/>
    <w:rsid w:val="00BA4B5F"/>
    <w:rsid w:val="00BA6318"/>
    <w:rsid w:val="00BB1DC1"/>
    <w:rsid w:val="00BB4775"/>
    <w:rsid w:val="00BC042F"/>
    <w:rsid w:val="00BC2FAA"/>
    <w:rsid w:val="00BC583F"/>
    <w:rsid w:val="00BD3F9F"/>
    <w:rsid w:val="00BE09AB"/>
    <w:rsid w:val="00BF075C"/>
    <w:rsid w:val="00BF19E2"/>
    <w:rsid w:val="00BF485D"/>
    <w:rsid w:val="00BF6703"/>
    <w:rsid w:val="00C00E85"/>
    <w:rsid w:val="00C02922"/>
    <w:rsid w:val="00C03772"/>
    <w:rsid w:val="00C07221"/>
    <w:rsid w:val="00C14346"/>
    <w:rsid w:val="00C207B2"/>
    <w:rsid w:val="00C20A82"/>
    <w:rsid w:val="00C25868"/>
    <w:rsid w:val="00C2665C"/>
    <w:rsid w:val="00C26E0C"/>
    <w:rsid w:val="00C27801"/>
    <w:rsid w:val="00C33EA8"/>
    <w:rsid w:val="00C35B47"/>
    <w:rsid w:val="00C35C97"/>
    <w:rsid w:val="00C367AB"/>
    <w:rsid w:val="00C376C9"/>
    <w:rsid w:val="00C37C4C"/>
    <w:rsid w:val="00C432AC"/>
    <w:rsid w:val="00C43985"/>
    <w:rsid w:val="00C4562F"/>
    <w:rsid w:val="00C5265D"/>
    <w:rsid w:val="00C52F3B"/>
    <w:rsid w:val="00C6063A"/>
    <w:rsid w:val="00C60E3B"/>
    <w:rsid w:val="00C6254C"/>
    <w:rsid w:val="00C64924"/>
    <w:rsid w:val="00C70C25"/>
    <w:rsid w:val="00C71799"/>
    <w:rsid w:val="00C74953"/>
    <w:rsid w:val="00C819A5"/>
    <w:rsid w:val="00C85678"/>
    <w:rsid w:val="00C86C2F"/>
    <w:rsid w:val="00C90D7E"/>
    <w:rsid w:val="00C91EA0"/>
    <w:rsid w:val="00CA12DA"/>
    <w:rsid w:val="00CA2217"/>
    <w:rsid w:val="00CA42C2"/>
    <w:rsid w:val="00CA45F3"/>
    <w:rsid w:val="00CA5834"/>
    <w:rsid w:val="00CB07E7"/>
    <w:rsid w:val="00CB0CE6"/>
    <w:rsid w:val="00CB3D24"/>
    <w:rsid w:val="00CB4887"/>
    <w:rsid w:val="00CB518F"/>
    <w:rsid w:val="00CB68A1"/>
    <w:rsid w:val="00CC54CD"/>
    <w:rsid w:val="00CD3B7F"/>
    <w:rsid w:val="00CD546B"/>
    <w:rsid w:val="00CD5F3D"/>
    <w:rsid w:val="00CD61C2"/>
    <w:rsid w:val="00CE1D98"/>
    <w:rsid w:val="00CF0429"/>
    <w:rsid w:val="00CF0E50"/>
    <w:rsid w:val="00CF22AE"/>
    <w:rsid w:val="00CF3F8F"/>
    <w:rsid w:val="00D00431"/>
    <w:rsid w:val="00D026A7"/>
    <w:rsid w:val="00D06EDA"/>
    <w:rsid w:val="00D11224"/>
    <w:rsid w:val="00D12105"/>
    <w:rsid w:val="00D24C7B"/>
    <w:rsid w:val="00D320B6"/>
    <w:rsid w:val="00D32E09"/>
    <w:rsid w:val="00D33FA0"/>
    <w:rsid w:val="00D36618"/>
    <w:rsid w:val="00D37B23"/>
    <w:rsid w:val="00D43040"/>
    <w:rsid w:val="00D57DA3"/>
    <w:rsid w:val="00D6523B"/>
    <w:rsid w:val="00D67BE5"/>
    <w:rsid w:val="00D773F2"/>
    <w:rsid w:val="00D829EB"/>
    <w:rsid w:val="00D83B8E"/>
    <w:rsid w:val="00D845C1"/>
    <w:rsid w:val="00D86075"/>
    <w:rsid w:val="00D8689A"/>
    <w:rsid w:val="00D8797E"/>
    <w:rsid w:val="00D90531"/>
    <w:rsid w:val="00D919F3"/>
    <w:rsid w:val="00D92174"/>
    <w:rsid w:val="00D9291F"/>
    <w:rsid w:val="00D93618"/>
    <w:rsid w:val="00D95A4C"/>
    <w:rsid w:val="00D95FED"/>
    <w:rsid w:val="00DA0D92"/>
    <w:rsid w:val="00DA4F03"/>
    <w:rsid w:val="00DA570C"/>
    <w:rsid w:val="00DB20AD"/>
    <w:rsid w:val="00DB2E13"/>
    <w:rsid w:val="00DB71A6"/>
    <w:rsid w:val="00DC03A4"/>
    <w:rsid w:val="00DC455F"/>
    <w:rsid w:val="00DC6B7A"/>
    <w:rsid w:val="00DD0FF9"/>
    <w:rsid w:val="00DD578E"/>
    <w:rsid w:val="00DD6E56"/>
    <w:rsid w:val="00DE289F"/>
    <w:rsid w:val="00DE39FD"/>
    <w:rsid w:val="00DE4D56"/>
    <w:rsid w:val="00DE56ED"/>
    <w:rsid w:val="00DE6270"/>
    <w:rsid w:val="00E046F3"/>
    <w:rsid w:val="00E10688"/>
    <w:rsid w:val="00E111D6"/>
    <w:rsid w:val="00E13C1D"/>
    <w:rsid w:val="00E16238"/>
    <w:rsid w:val="00E21CBE"/>
    <w:rsid w:val="00E24393"/>
    <w:rsid w:val="00E24DFD"/>
    <w:rsid w:val="00E46602"/>
    <w:rsid w:val="00E47ED4"/>
    <w:rsid w:val="00E50475"/>
    <w:rsid w:val="00E54AB2"/>
    <w:rsid w:val="00E65CA3"/>
    <w:rsid w:val="00E67335"/>
    <w:rsid w:val="00E67898"/>
    <w:rsid w:val="00E7276B"/>
    <w:rsid w:val="00E74D44"/>
    <w:rsid w:val="00E83F53"/>
    <w:rsid w:val="00E844C7"/>
    <w:rsid w:val="00E87A03"/>
    <w:rsid w:val="00E90412"/>
    <w:rsid w:val="00E90BFA"/>
    <w:rsid w:val="00E90FAB"/>
    <w:rsid w:val="00E9617F"/>
    <w:rsid w:val="00EA2941"/>
    <w:rsid w:val="00EA3211"/>
    <w:rsid w:val="00EA44C2"/>
    <w:rsid w:val="00EA56E3"/>
    <w:rsid w:val="00EA5909"/>
    <w:rsid w:val="00EB10E6"/>
    <w:rsid w:val="00EB509F"/>
    <w:rsid w:val="00EB7333"/>
    <w:rsid w:val="00EC0415"/>
    <w:rsid w:val="00EC5CE0"/>
    <w:rsid w:val="00ED183D"/>
    <w:rsid w:val="00ED6F21"/>
    <w:rsid w:val="00EE2834"/>
    <w:rsid w:val="00EE3B47"/>
    <w:rsid w:val="00EE4DFE"/>
    <w:rsid w:val="00EF42FD"/>
    <w:rsid w:val="00F011B3"/>
    <w:rsid w:val="00F07D3F"/>
    <w:rsid w:val="00F1696A"/>
    <w:rsid w:val="00F24C26"/>
    <w:rsid w:val="00F348C4"/>
    <w:rsid w:val="00F3503A"/>
    <w:rsid w:val="00F373F4"/>
    <w:rsid w:val="00F37852"/>
    <w:rsid w:val="00F37ABB"/>
    <w:rsid w:val="00F479EF"/>
    <w:rsid w:val="00F543F5"/>
    <w:rsid w:val="00F55ADB"/>
    <w:rsid w:val="00F569F9"/>
    <w:rsid w:val="00F57E89"/>
    <w:rsid w:val="00F64CD3"/>
    <w:rsid w:val="00F67619"/>
    <w:rsid w:val="00F67C65"/>
    <w:rsid w:val="00F73544"/>
    <w:rsid w:val="00F767C3"/>
    <w:rsid w:val="00F80AD1"/>
    <w:rsid w:val="00F83548"/>
    <w:rsid w:val="00F84676"/>
    <w:rsid w:val="00F9311C"/>
    <w:rsid w:val="00F95849"/>
    <w:rsid w:val="00FA6EEA"/>
    <w:rsid w:val="00FA7644"/>
    <w:rsid w:val="00FA7CBC"/>
    <w:rsid w:val="00FA7F4C"/>
    <w:rsid w:val="00FB2DC9"/>
    <w:rsid w:val="00FB5CB2"/>
    <w:rsid w:val="00FC06F4"/>
    <w:rsid w:val="00FC0D5D"/>
    <w:rsid w:val="00FC235D"/>
    <w:rsid w:val="00FC2693"/>
    <w:rsid w:val="00FC26E6"/>
    <w:rsid w:val="00FC2D5A"/>
    <w:rsid w:val="00FC2EB9"/>
    <w:rsid w:val="00FC35B1"/>
    <w:rsid w:val="00FC3AD7"/>
    <w:rsid w:val="00FC6CBD"/>
    <w:rsid w:val="00FD3670"/>
    <w:rsid w:val="00FD4D25"/>
    <w:rsid w:val="00FE1CB0"/>
    <w:rsid w:val="00FE7A3D"/>
    <w:rsid w:val="00FF104C"/>
    <w:rsid w:val="00FF1CFB"/>
    <w:rsid w:val="00FF3539"/>
    <w:rsid w:val="00FF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78271"/>
  <w15:docId w15:val="{4A6FCBFB-D4BC-4C8A-9D26-8A65E778A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735"/>
    <w:pPr>
      <w:spacing w:before="120"/>
    </w:pPr>
    <w:rPr>
      <w:rFonts w:asciiTheme="minorHAnsi" w:hAnsiTheme="minorHAnsi"/>
      <w:sz w:val="22"/>
      <w:szCs w:val="24"/>
    </w:rPr>
  </w:style>
  <w:style w:type="paragraph" w:styleId="Heading1">
    <w:name w:val="heading 1"/>
    <w:basedOn w:val="Normal"/>
    <w:next w:val="BodyText"/>
    <w:link w:val="Heading1Char"/>
    <w:qFormat/>
    <w:rsid w:val="005C0EC3"/>
    <w:pPr>
      <w:keepNext/>
      <w:pageBreakBefore/>
      <w:pBdr>
        <w:bottom w:val="single" w:sz="4" w:space="1" w:color="auto"/>
      </w:pBdr>
      <w:tabs>
        <w:tab w:val="left" w:pos="720"/>
      </w:tabs>
      <w:spacing w:before="60"/>
      <w:outlineLvl w:val="0"/>
    </w:pPr>
    <w:rPr>
      <w:rFonts w:ascii="Arial" w:hAnsi="Arial" w:cs="Arial"/>
      <w:b/>
      <w:sz w:val="52"/>
      <w:szCs w:val="52"/>
    </w:rPr>
  </w:style>
  <w:style w:type="paragraph" w:styleId="Heading2">
    <w:name w:val="heading 2"/>
    <w:basedOn w:val="Heading1"/>
    <w:next w:val="BodyText"/>
    <w:link w:val="Heading2Char"/>
    <w:qFormat/>
    <w:rsid w:val="00DD6E56"/>
    <w:pPr>
      <w:pageBreakBefore w:val="0"/>
      <w:numPr>
        <w:ilvl w:val="1"/>
      </w:numPr>
      <w:pBdr>
        <w:bottom w:val="none" w:sz="0" w:space="0" w:color="auto"/>
      </w:pBdr>
      <w:spacing w:before="240" w:after="60"/>
      <w:outlineLvl w:val="1"/>
    </w:pPr>
    <w:rPr>
      <w:bCs/>
      <w:iCs/>
      <w:sz w:val="36"/>
      <w:szCs w:val="36"/>
    </w:rPr>
  </w:style>
  <w:style w:type="paragraph" w:styleId="Heading3">
    <w:name w:val="heading 3"/>
    <w:basedOn w:val="Heading2"/>
    <w:next w:val="BodyText"/>
    <w:link w:val="Heading3Char"/>
    <w:uiPriority w:val="99"/>
    <w:qFormat/>
    <w:rsid w:val="00F569F9"/>
    <w:pPr>
      <w:numPr>
        <w:ilvl w:val="2"/>
      </w:numPr>
      <w:tabs>
        <w:tab w:val="left" w:pos="900"/>
      </w:tabs>
      <w:outlineLvl w:val="2"/>
    </w:pPr>
    <w:rPr>
      <w:sz w:val="28"/>
      <w:szCs w:val="28"/>
    </w:rPr>
  </w:style>
  <w:style w:type="paragraph" w:styleId="Heading4">
    <w:name w:val="heading 4"/>
    <w:basedOn w:val="Heading3"/>
    <w:next w:val="BodyTextIndent"/>
    <w:link w:val="Heading4Char"/>
    <w:uiPriority w:val="9"/>
    <w:qFormat/>
    <w:rsid w:val="00E16238"/>
    <w:pPr>
      <w:numPr>
        <w:ilvl w:val="3"/>
      </w:numPr>
      <w:tabs>
        <w:tab w:val="clear" w:pos="900"/>
        <w:tab w:val="left" w:pos="1710"/>
      </w:tabs>
      <w:outlineLvl w:val="3"/>
    </w:pPr>
    <w:rPr>
      <w:sz w:val="24"/>
    </w:rPr>
  </w:style>
  <w:style w:type="paragraph" w:styleId="Heading5">
    <w:name w:val="heading 5"/>
    <w:basedOn w:val="Normal"/>
    <w:next w:val="Normal"/>
    <w:link w:val="Heading5Char"/>
    <w:uiPriority w:val="9"/>
    <w:qFormat/>
    <w:rsid w:val="005C0EC3"/>
    <w:pPr>
      <w:keepNext/>
      <w:spacing w:before="240" w:after="60"/>
      <w:outlineLvl w:val="4"/>
    </w:pPr>
    <w:rPr>
      <w:rFonts w:ascii="Arial" w:hAnsi="Arial"/>
      <w:bCs/>
      <w:iCs/>
      <w:szCs w:val="26"/>
      <w:u w:val="single"/>
    </w:rPr>
  </w:style>
  <w:style w:type="paragraph" w:styleId="Heading6">
    <w:name w:val="heading 6"/>
    <w:basedOn w:val="Normal"/>
    <w:next w:val="Normal"/>
    <w:link w:val="Heading6Char"/>
    <w:unhideWhenUsed/>
    <w:qFormat/>
    <w:rsid w:val="005C0EC3"/>
    <w:pPr>
      <w:keepNext/>
      <w:keepLines/>
      <w:spacing w:before="200"/>
      <w:outlineLvl w:val="5"/>
    </w:pPr>
    <w:rPr>
      <w:rFonts w:ascii="Cambria" w:hAnsi="Cambria"/>
      <w:i/>
      <w:iCs/>
      <w:color w:val="243F60"/>
      <w:szCs w:val="20"/>
    </w:rPr>
  </w:style>
  <w:style w:type="paragraph" w:styleId="Heading7">
    <w:name w:val="heading 7"/>
    <w:basedOn w:val="Normal"/>
    <w:next w:val="Normal"/>
    <w:link w:val="Heading7Char"/>
    <w:unhideWhenUsed/>
    <w:qFormat/>
    <w:rsid w:val="005C0EC3"/>
    <w:pPr>
      <w:keepNext/>
      <w:keepLines/>
      <w:spacing w:before="200"/>
      <w:outlineLvl w:val="6"/>
    </w:pPr>
    <w:rPr>
      <w:rFonts w:ascii="Cambria" w:hAnsi="Cambria"/>
      <w:i/>
      <w:iCs/>
      <w:color w:val="404040"/>
      <w:szCs w:val="20"/>
    </w:rPr>
  </w:style>
  <w:style w:type="paragraph" w:styleId="Heading8">
    <w:name w:val="heading 8"/>
    <w:basedOn w:val="Normal"/>
    <w:next w:val="Normal"/>
    <w:link w:val="Heading8Char"/>
    <w:semiHidden/>
    <w:unhideWhenUsed/>
    <w:qFormat/>
    <w:rsid w:val="00DD6E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D6E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5361"/>
    <w:pPr>
      <w:tabs>
        <w:tab w:val="center" w:pos="4320"/>
        <w:tab w:val="right" w:pos="8640"/>
      </w:tabs>
    </w:pPr>
    <w:rPr>
      <w:smallCaps/>
      <w:sz w:val="18"/>
    </w:rPr>
  </w:style>
  <w:style w:type="paragraph" w:styleId="Header">
    <w:name w:val="header"/>
    <w:basedOn w:val="Normal"/>
    <w:link w:val="HeaderChar"/>
    <w:rsid w:val="00595361"/>
    <w:pPr>
      <w:tabs>
        <w:tab w:val="center" w:pos="4320"/>
        <w:tab w:val="right" w:pos="8640"/>
      </w:tabs>
    </w:pPr>
    <w:rPr>
      <w:smallCaps/>
      <w:sz w:val="18"/>
    </w:rPr>
  </w:style>
  <w:style w:type="character" w:styleId="PageNumber">
    <w:name w:val="page number"/>
    <w:basedOn w:val="DefaultParagraphFont"/>
    <w:rsid w:val="00595361"/>
  </w:style>
  <w:style w:type="character" w:styleId="FootnoteReference">
    <w:name w:val="footnote reference"/>
    <w:semiHidden/>
    <w:rsid w:val="00595361"/>
    <w:rPr>
      <w:rFonts w:ascii="Times New Roman" w:hAnsi="Times New Roman"/>
      <w:sz w:val="18"/>
      <w:szCs w:val="18"/>
      <w:vertAlign w:val="superscript"/>
    </w:rPr>
  </w:style>
  <w:style w:type="paragraph" w:styleId="FootnoteText">
    <w:name w:val="footnote text"/>
    <w:basedOn w:val="Normal"/>
    <w:link w:val="FootnoteTextChar"/>
    <w:semiHidden/>
    <w:rsid w:val="00595361"/>
    <w:rPr>
      <w:sz w:val="20"/>
      <w:szCs w:val="20"/>
    </w:rPr>
  </w:style>
  <w:style w:type="paragraph" w:customStyle="1" w:styleId="Heading4Numbered">
    <w:name w:val="Heading 4 Numbered"/>
    <w:basedOn w:val="Heading4"/>
    <w:rsid w:val="00595361"/>
  </w:style>
  <w:style w:type="paragraph" w:styleId="BalloonText">
    <w:name w:val="Balloon Text"/>
    <w:basedOn w:val="Normal"/>
    <w:link w:val="BalloonTextChar"/>
    <w:semiHidden/>
    <w:rsid w:val="00595361"/>
    <w:rPr>
      <w:rFonts w:ascii="Tahoma" w:hAnsi="Tahoma" w:cs="Tahoma"/>
      <w:sz w:val="16"/>
      <w:szCs w:val="16"/>
    </w:rPr>
  </w:style>
  <w:style w:type="table" w:styleId="TableGrid">
    <w:name w:val="Table Grid"/>
    <w:basedOn w:val="TableNormal"/>
    <w:uiPriority w:val="59"/>
    <w:rsid w:val="007E671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E671B"/>
    <w:rPr>
      <w:color w:val="0000FF"/>
      <w:u w:val="single"/>
    </w:rPr>
  </w:style>
  <w:style w:type="paragraph" w:styleId="TOC1">
    <w:name w:val="toc 1"/>
    <w:basedOn w:val="Normal"/>
    <w:next w:val="Normal"/>
    <w:autoRedefine/>
    <w:uiPriority w:val="39"/>
    <w:rsid w:val="003C2FE3"/>
    <w:pPr>
      <w:tabs>
        <w:tab w:val="right" w:leader="dot" w:pos="9350"/>
      </w:tabs>
    </w:pPr>
  </w:style>
  <w:style w:type="paragraph" w:styleId="TOC2">
    <w:name w:val="toc 2"/>
    <w:basedOn w:val="Normal"/>
    <w:next w:val="Normal"/>
    <w:autoRedefine/>
    <w:uiPriority w:val="39"/>
    <w:rsid w:val="00357CF2"/>
    <w:pPr>
      <w:ind w:left="220"/>
    </w:pPr>
  </w:style>
  <w:style w:type="paragraph" w:styleId="BodyText2">
    <w:name w:val="Body Text 2"/>
    <w:basedOn w:val="Normal"/>
    <w:link w:val="BodyText2Char"/>
    <w:rsid w:val="00F55ADB"/>
    <w:pPr>
      <w:widowControl w:val="0"/>
      <w:spacing w:before="0"/>
      <w:jc w:val="both"/>
    </w:pPr>
    <w:rPr>
      <w:rFonts w:ascii="Arial" w:hAnsi="Arial"/>
      <w:b/>
      <w:snapToGrid w:val="0"/>
      <w:sz w:val="24"/>
      <w:szCs w:val="20"/>
    </w:rPr>
  </w:style>
  <w:style w:type="paragraph" w:styleId="BodyTextIndent">
    <w:name w:val="Body Text Indent"/>
    <w:basedOn w:val="Normal"/>
    <w:link w:val="BodyTextIndentChar"/>
    <w:qFormat/>
    <w:rsid w:val="003B2116"/>
    <w:pPr>
      <w:spacing w:before="60" w:after="60"/>
      <w:ind w:left="720"/>
    </w:pPr>
  </w:style>
  <w:style w:type="character" w:customStyle="1" w:styleId="BodyTextIndentChar">
    <w:name w:val="Body Text Indent Char"/>
    <w:link w:val="BodyTextIndent"/>
    <w:rsid w:val="003B2116"/>
    <w:rPr>
      <w:rFonts w:asciiTheme="minorHAnsi" w:hAnsiTheme="minorHAnsi"/>
      <w:sz w:val="22"/>
      <w:szCs w:val="24"/>
    </w:rPr>
  </w:style>
  <w:style w:type="paragraph" w:styleId="ListParagraph">
    <w:name w:val="List Paragraph"/>
    <w:basedOn w:val="Normal"/>
    <w:link w:val="ListParagraphChar"/>
    <w:uiPriority w:val="34"/>
    <w:qFormat/>
    <w:rsid w:val="0000452C"/>
    <w:pPr>
      <w:ind w:left="720"/>
      <w:contextualSpacing/>
    </w:pPr>
    <w:rPr>
      <w:szCs w:val="20"/>
    </w:rPr>
  </w:style>
  <w:style w:type="paragraph" w:styleId="TOC3">
    <w:name w:val="toc 3"/>
    <w:basedOn w:val="Normal"/>
    <w:next w:val="Normal"/>
    <w:autoRedefine/>
    <w:uiPriority w:val="39"/>
    <w:rsid w:val="0000452C"/>
    <w:pPr>
      <w:ind w:left="440"/>
    </w:pPr>
  </w:style>
  <w:style w:type="paragraph" w:customStyle="1" w:styleId="Coverproject">
    <w:name w:val="Cover project"/>
    <w:basedOn w:val="Normal"/>
    <w:rsid w:val="00D93618"/>
    <w:pPr>
      <w:suppressAutoHyphens/>
      <w:autoSpaceDE w:val="0"/>
      <w:autoSpaceDN w:val="0"/>
      <w:adjustRightInd w:val="0"/>
      <w:spacing w:before="400"/>
      <w:textAlignment w:val="center"/>
    </w:pPr>
    <w:rPr>
      <w:rFonts w:ascii="Arial Black" w:hAnsi="Arial Black"/>
      <w:color w:val="000000"/>
      <w:sz w:val="60"/>
      <w:szCs w:val="20"/>
    </w:rPr>
  </w:style>
  <w:style w:type="paragraph" w:customStyle="1" w:styleId="CoverClient">
    <w:name w:val="Cover Client"/>
    <w:basedOn w:val="Coverproject"/>
    <w:rsid w:val="00D93618"/>
    <w:pPr>
      <w:spacing w:before="0"/>
    </w:pPr>
    <w:rPr>
      <w:sz w:val="28"/>
    </w:rPr>
  </w:style>
  <w:style w:type="paragraph" w:customStyle="1" w:styleId="Covertitle">
    <w:name w:val="Cover title"/>
    <w:basedOn w:val="Normal"/>
    <w:rsid w:val="00D93618"/>
    <w:pPr>
      <w:widowControl w:val="0"/>
      <w:autoSpaceDE w:val="0"/>
      <w:autoSpaceDN w:val="0"/>
      <w:adjustRightInd w:val="0"/>
      <w:spacing w:before="500" w:line="320" w:lineRule="atLeast"/>
      <w:textAlignment w:val="center"/>
    </w:pPr>
    <w:rPr>
      <w:rFonts w:ascii="Arial" w:hAnsi="Arial"/>
      <w:color w:val="000000"/>
      <w:sz w:val="48"/>
      <w:szCs w:val="20"/>
    </w:rPr>
  </w:style>
  <w:style w:type="paragraph" w:customStyle="1" w:styleId="Coverstatus">
    <w:name w:val="Cover status"/>
    <w:basedOn w:val="Covertitle"/>
    <w:rsid w:val="00D93618"/>
    <w:rPr>
      <w:sz w:val="28"/>
    </w:rPr>
  </w:style>
  <w:style w:type="character" w:styleId="CommentReference">
    <w:name w:val="annotation reference"/>
    <w:uiPriority w:val="99"/>
    <w:rsid w:val="00512A2E"/>
    <w:rPr>
      <w:sz w:val="16"/>
      <w:szCs w:val="16"/>
    </w:rPr>
  </w:style>
  <w:style w:type="paragraph" w:styleId="CommentText">
    <w:name w:val="annotation text"/>
    <w:basedOn w:val="Normal"/>
    <w:link w:val="CommentTextChar"/>
    <w:uiPriority w:val="99"/>
    <w:rsid w:val="00512A2E"/>
    <w:rPr>
      <w:sz w:val="20"/>
      <w:szCs w:val="20"/>
    </w:rPr>
  </w:style>
  <w:style w:type="character" w:customStyle="1" w:styleId="CommentTextChar">
    <w:name w:val="Comment Text Char"/>
    <w:basedOn w:val="DefaultParagraphFont"/>
    <w:link w:val="CommentText"/>
    <w:uiPriority w:val="99"/>
    <w:rsid w:val="00512A2E"/>
  </w:style>
  <w:style w:type="paragraph" w:styleId="CommentSubject">
    <w:name w:val="annotation subject"/>
    <w:basedOn w:val="CommentText"/>
    <w:next w:val="CommentText"/>
    <w:link w:val="CommentSubjectChar"/>
    <w:rsid w:val="00512A2E"/>
    <w:rPr>
      <w:b/>
      <w:bCs/>
    </w:rPr>
  </w:style>
  <w:style w:type="character" w:customStyle="1" w:styleId="CommentSubjectChar">
    <w:name w:val="Comment Subject Char"/>
    <w:link w:val="CommentSubject"/>
    <w:rsid w:val="00512A2E"/>
    <w:rPr>
      <w:b/>
      <w:bCs/>
    </w:rPr>
  </w:style>
  <w:style w:type="character" w:customStyle="1" w:styleId="Heading6Char">
    <w:name w:val="Heading 6 Char"/>
    <w:link w:val="Heading6"/>
    <w:rsid w:val="00650602"/>
    <w:rPr>
      <w:rFonts w:ascii="Cambria" w:hAnsi="Cambria"/>
      <w:i/>
      <w:iCs/>
      <w:color w:val="243F60"/>
      <w:sz w:val="22"/>
    </w:rPr>
  </w:style>
  <w:style w:type="character" w:customStyle="1" w:styleId="Heading7Char">
    <w:name w:val="Heading 7 Char"/>
    <w:link w:val="Heading7"/>
    <w:rsid w:val="00650602"/>
    <w:rPr>
      <w:rFonts w:ascii="Cambria" w:hAnsi="Cambria"/>
      <w:i/>
      <w:iCs/>
      <w:color w:val="404040"/>
      <w:sz w:val="22"/>
    </w:rPr>
  </w:style>
  <w:style w:type="character" w:customStyle="1" w:styleId="HeaderChar">
    <w:name w:val="Header Char"/>
    <w:link w:val="Header"/>
    <w:rsid w:val="00650602"/>
    <w:rPr>
      <w:smallCaps/>
      <w:sz w:val="18"/>
      <w:szCs w:val="24"/>
    </w:rPr>
  </w:style>
  <w:style w:type="character" w:customStyle="1" w:styleId="Heading1Char">
    <w:name w:val="Heading 1 Char"/>
    <w:link w:val="Heading1"/>
    <w:rsid w:val="005C7A2D"/>
    <w:rPr>
      <w:rFonts w:ascii="Arial" w:hAnsi="Arial" w:cs="Arial"/>
      <w:b/>
      <w:sz w:val="52"/>
      <w:szCs w:val="52"/>
    </w:rPr>
  </w:style>
  <w:style w:type="character" w:customStyle="1" w:styleId="Heading2Char">
    <w:name w:val="Heading 2 Char"/>
    <w:link w:val="Heading2"/>
    <w:rsid w:val="00DD6E56"/>
    <w:rPr>
      <w:rFonts w:ascii="Arial" w:hAnsi="Arial" w:cs="Arial"/>
      <w:b/>
      <w:bCs/>
      <w:iCs/>
      <w:sz w:val="36"/>
      <w:szCs w:val="36"/>
    </w:rPr>
  </w:style>
  <w:style w:type="character" w:customStyle="1" w:styleId="Heading3Char">
    <w:name w:val="Heading 3 Char"/>
    <w:link w:val="Heading3"/>
    <w:uiPriority w:val="99"/>
    <w:rsid w:val="00F569F9"/>
    <w:rPr>
      <w:rFonts w:ascii="Arial" w:hAnsi="Arial" w:cs="Arial"/>
      <w:b/>
      <w:bCs/>
      <w:iCs/>
      <w:sz w:val="28"/>
      <w:szCs w:val="28"/>
    </w:rPr>
  </w:style>
  <w:style w:type="character" w:customStyle="1" w:styleId="Heading4Char">
    <w:name w:val="Heading 4 Char"/>
    <w:link w:val="Heading4"/>
    <w:uiPriority w:val="9"/>
    <w:rsid w:val="00E16238"/>
    <w:rPr>
      <w:rFonts w:ascii="Arial" w:hAnsi="Arial" w:cs="Arial"/>
      <w:b/>
      <w:bCs/>
      <w:iCs/>
      <w:sz w:val="24"/>
      <w:szCs w:val="28"/>
    </w:rPr>
  </w:style>
  <w:style w:type="character" w:customStyle="1" w:styleId="FooterChar">
    <w:name w:val="Footer Char"/>
    <w:link w:val="Footer"/>
    <w:uiPriority w:val="99"/>
    <w:rsid w:val="00650602"/>
    <w:rPr>
      <w:smallCaps/>
      <w:sz w:val="18"/>
      <w:szCs w:val="24"/>
    </w:rPr>
  </w:style>
  <w:style w:type="character" w:customStyle="1" w:styleId="BalloonTextChar">
    <w:name w:val="Balloon Text Char"/>
    <w:link w:val="BalloonText"/>
    <w:semiHidden/>
    <w:rsid w:val="00650602"/>
    <w:rPr>
      <w:rFonts w:ascii="Tahoma" w:hAnsi="Tahoma" w:cs="Tahoma"/>
      <w:sz w:val="16"/>
      <w:szCs w:val="16"/>
    </w:rPr>
  </w:style>
  <w:style w:type="character" w:customStyle="1" w:styleId="FootnoteTextChar">
    <w:name w:val="Footnote Text Char"/>
    <w:basedOn w:val="DefaultParagraphFont"/>
    <w:link w:val="FootnoteText"/>
    <w:semiHidden/>
    <w:rsid w:val="00650602"/>
  </w:style>
  <w:style w:type="character" w:customStyle="1" w:styleId="Heading5Char">
    <w:name w:val="Heading 5 Char"/>
    <w:link w:val="Heading5"/>
    <w:uiPriority w:val="9"/>
    <w:rsid w:val="00AA603A"/>
    <w:rPr>
      <w:rFonts w:ascii="Arial" w:hAnsi="Arial"/>
      <w:bCs/>
      <w:iCs/>
      <w:sz w:val="22"/>
      <w:szCs w:val="26"/>
      <w:u w:val="single"/>
    </w:rPr>
  </w:style>
  <w:style w:type="paragraph" w:styleId="TOCHeading">
    <w:name w:val="TOC Heading"/>
    <w:basedOn w:val="Heading1"/>
    <w:next w:val="Normal"/>
    <w:uiPriority w:val="39"/>
    <w:unhideWhenUsed/>
    <w:qFormat/>
    <w:rsid w:val="00650602"/>
    <w:pPr>
      <w:keepLines/>
      <w:spacing w:before="480" w:line="276" w:lineRule="auto"/>
      <w:outlineLvl w:val="9"/>
    </w:pPr>
    <w:rPr>
      <w:rFonts w:ascii="Cambria" w:hAnsi="Cambria" w:cs="Times New Roman"/>
      <w:color w:val="365F91"/>
      <w:sz w:val="28"/>
      <w:szCs w:val="28"/>
    </w:rPr>
  </w:style>
  <w:style w:type="paragraph" w:styleId="BodyText">
    <w:name w:val="Body Text"/>
    <w:basedOn w:val="Normal"/>
    <w:link w:val="BodyTextChar"/>
    <w:unhideWhenUsed/>
    <w:qFormat/>
    <w:rsid w:val="003B2116"/>
    <w:pPr>
      <w:spacing w:before="60" w:after="60"/>
    </w:pPr>
    <w:rPr>
      <w:szCs w:val="20"/>
    </w:rPr>
  </w:style>
  <w:style w:type="character" w:customStyle="1" w:styleId="BodyTextChar">
    <w:name w:val="Body Text Char"/>
    <w:link w:val="BodyText"/>
    <w:rsid w:val="003B2116"/>
    <w:rPr>
      <w:rFonts w:asciiTheme="minorHAnsi" w:hAnsiTheme="minorHAnsi"/>
      <w:sz w:val="22"/>
    </w:rPr>
  </w:style>
  <w:style w:type="character" w:styleId="Strong">
    <w:name w:val="Strong"/>
    <w:uiPriority w:val="22"/>
    <w:qFormat/>
    <w:rsid w:val="00650602"/>
    <w:rPr>
      <w:rFonts w:ascii="Arial" w:hAnsi="Arial"/>
      <w:b/>
      <w:bCs/>
    </w:rPr>
  </w:style>
  <w:style w:type="paragraph" w:styleId="HTMLPreformatted">
    <w:name w:val="HTML Preformatted"/>
    <w:basedOn w:val="Normal"/>
    <w:link w:val="HTMLPreformattedChar"/>
    <w:rsid w:val="00650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pPr>
    <w:rPr>
      <w:rFonts w:ascii="Courier New" w:eastAsia="MS Mincho" w:hAnsi="Courier New" w:cs="Courier New"/>
      <w:sz w:val="20"/>
      <w:szCs w:val="20"/>
      <w:lang w:eastAsia="ja-JP"/>
    </w:rPr>
  </w:style>
  <w:style w:type="character" w:customStyle="1" w:styleId="HTMLPreformattedChar">
    <w:name w:val="HTML Preformatted Char"/>
    <w:link w:val="HTMLPreformatted"/>
    <w:rsid w:val="00650602"/>
    <w:rPr>
      <w:rFonts w:ascii="Courier New" w:eastAsia="MS Mincho" w:hAnsi="Courier New" w:cs="Courier New"/>
      <w:lang w:eastAsia="ja-JP"/>
    </w:rPr>
  </w:style>
  <w:style w:type="character" w:styleId="FollowedHyperlink">
    <w:name w:val="FollowedHyperlink"/>
    <w:rsid w:val="00650602"/>
    <w:rPr>
      <w:color w:val="800080"/>
      <w:u w:val="single"/>
    </w:rPr>
  </w:style>
  <w:style w:type="paragraph" w:styleId="Revision">
    <w:name w:val="Revision"/>
    <w:hidden/>
    <w:uiPriority w:val="99"/>
    <w:semiHidden/>
    <w:rsid w:val="00650602"/>
    <w:rPr>
      <w:rFonts w:ascii="Arial" w:hAnsi="Arial"/>
      <w:szCs w:val="24"/>
    </w:rPr>
  </w:style>
  <w:style w:type="table" w:styleId="ColorfulShading-Accent1">
    <w:name w:val="Colorful Shading Accent 1"/>
    <w:basedOn w:val="TableNormal"/>
    <w:uiPriority w:val="71"/>
    <w:rsid w:val="00324DAC"/>
    <w:rPr>
      <w:rFonts w:ascii="Calibri" w:eastAsia="Calibri" w:hAnsi="Calibr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C8E0D8"/>
        <w:insideV w:val="single" w:sz="4" w:space="0" w:color="C8E0D8"/>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C8E0D8"/>
      </w:tcPr>
    </w:tblStylePr>
    <w:tblStylePr w:type="lastRow">
      <w:rPr>
        <w:b/>
        <w:bCs/>
        <w:color w:val="C8E0D8"/>
      </w:rPr>
      <w:tblPr/>
      <w:tcPr>
        <w:tcBorders>
          <w:top w:val="single" w:sz="6" w:space="0" w:color="C8E0D8"/>
        </w:tcBorders>
        <w:shd w:val="clear" w:color="auto" w:fill="2C4C74"/>
      </w:tcPr>
    </w:tblStylePr>
    <w:tblStylePr w:type="firstCol">
      <w:rPr>
        <w:color w:val="C8E0D8"/>
      </w:rPr>
      <w:tblPr/>
      <w:tcPr>
        <w:tcBorders>
          <w:top w:val="nil"/>
          <w:left w:val="nil"/>
          <w:bottom w:val="nil"/>
          <w:right w:val="nil"/>
          <w:insideH w:val="single" w:sz="4" w:space="0" w:color="2C4C74"/>
          <w:insideV w:val="nil"/>
        </w:tcBorders>
        <w:shd w:val="clear" w:color="auto" w:fill="2C4C74"/>
      </w:tcPr>
    </w:tblStylePr>
    <w:tblStylePr w:type="lastCol">
      <w:rPr>
        <w:color w:val="C8E0D8"/>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ListBullet">
    <w:name w:val="List Bullet"/>
    <w:basedOn w:val="Normal"/>
    <w:rsid w:val="004D31E0"/>
    <w:pPr>
      <w:numPr>
        <w:numId w:val="1"/>
      </w:numPr>
      <w:contextualSpacing/>
    </w:pPr>
  </w:style>
  <w:style w:type="character" w:styleId="PlaceholderText">
    <w:name w:val="Placeholder Text"/>
    <w:basedOn w:val="DefaultParagraphFont"/>
    <w:uiPriority w:val="99"/>
    <w:semiHidden/>
    <w:rsid w:val="00117A5B"/>
    <w:rPr>
      <w:color w:val="808080"/>
    </w:rPr>
  </w:style>
  <w:style w:type="paragraph" w:customStyle="1" w:styleId="Heading1Un-numberedNoTOC">
    <w:name w:val="Heading 1 Un-numbered No TOC"/>
    <w:basedOn w:val="Heading1"/>
    <w:link w:val="Heading1Un-numberedNoTOCChar"/>
    <w:rsid w:val="00423758"/>
    <w:pPr>
      <w:pageBreakBefore w:val="0"/>
    </w:pPr>
  </w:style>
  <w:style w:type="paragraph" w:customStyle="1" w:styleId="Appendix">
    <w:name w:val="Appendix"/>
    <w:basedOn w:val="Heading1Un-numberedNoTOC"/>
    <w:link w:val="AppendixChar"/>
    <w:qFormat/>
    <w:rsid w:val="000132F9"/>
    <w:pPr>
      <w:pageBreakBefore/>
    </w:pPr>
  </w:style>
  <w:style w:type="character" w:customStyle="1" w:styleId="Heading1Un-numberedNoTOCChar">
    <w:name w:val="Heading 1 Un-numbered No TOC Char"/>
    <w:basedOn w:val="Heading1Char"/>
    <w:link w:val="Heading1Un-numberedNoTOC"/>
    <w:rsid w:val="00423758"/>
    <w:rPr>
      <w:rFonts w:ascii="Arial" w:hAnsi="Arial" w:cs="Arial"/>
      <w:b/>
      <w:sz w:val="52"/>
      <w:szCs w:val="52"/>
    </w:rPr>
  </w:style>
  <w:style w:type="character" w:customStyle="1" w:styleId="AppendixChar">
    <w:name w:val="Appendix Char"/>
    <w:basedOn w:val="Heading1Un-numberedNoTOCChar"/>
    <w:link w:val="Appendix"/>
    <w:rsid w:val="000132F9"/>
    <w:rPr>
      <w:rFonts w:ascii="Arial" w:hAnsi="Arial" w:cs="Arial"/>
      <w:b/>
      <w:sz w:val="52"/>
      <w:szCs w:val="52"/>
    </w:rPr>
  </w:style>
  <w:style w:type="character" w:customStyle="1" w:styleId="Heading8Char">
    <w:name w:val="Heading 8 Char"/>
    <w:basedOn w:val="DefaultParagraphFont"/>
    <w:link w:val="Heading8"/>
    <w:semiHidden/>
    <w:rsid w:val="00DD6E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D6E56"/>
    <w:rPr>
      <w:rFonts w:asciiTheme="majorHAnsi" w:eastAsiaTheme="majorEastAsia" w:hAnsiTheme="majorHAnsi" w:cstheme="majorBidi"/>
      <w:i/>
      <w:iCs/>
      <w:color w:val="272727" w:themeColor="text1" w:themeTint="D8"/>
      <w:sz w:val="21"/>
      <w:szCs w:val="21"/>
    </w:rPr>
  </w:style>
  <w:style w:type="paragraph" w:customStyle="1" w:styleId="bullet25Italic">
    <w:name w:val="bullet @ .25 Italic"/>
    <w:basedOn w:val="Normal"/>
    <w:rsid w:val="00EB10E6"/>
    <w:pPr>
      <w:numPr>
        <w:numId w:val="3"/>
      </w:numPr>
      <w:spacing w:before="0"/>
    </w:pPr>
    <w:rPr>
      <w:rFonts w:ascii="Arial" w:eastAsia="Arial Unicode MS" w:hAnsi="Arial"/>
      <w:i/>
      <w:sz w:val="20"/>
      <w:szCs w:val="20"/>
    </w:rPr>
  </w:style>
  <w:style w:type="paragraph" w:customStyle="1" w:styleId="Bodycopy">
    <w:name w:val="Body copy"/>
    <w:basedOn w:val="Normal"/>
    <w:link w:val="BodycopyChar"/>
    <w:qFormat/>
    <w:rsid w:val="00EB10E6"/>
    <w:pPr>
      <w:spacing w:after="40"/>
      <w:ind w:left="432"/>
    </w:pPr>
    <w:rPr>
      <w:rFonts w:ascii="Calibri" w:eastAsia="PMingLiU" w:hAnsi="Calibri" w:cs="Arial"/>
      <w:szCs w:val="22"/>
      <w:lang w:eastAsia="zh-TW"/>
    </w:rPr>
  </w:style>
  <w:style w:type="character" w:customStyle="1" w:styleId="BodycopyChar">
    <w:name w:val="Body copy Char"/>
    <w:link w:val="Bodycopy"/>
    <w:rsid w:val="00EB10E6"/>
    <w:rPr>
      <w:rFonts w:ascii="Calibri" w:eastAsia="PMingLiU" w:hAnsi="Calibri" w:cs="Arial"/>
      <w:sz w:val="22"/>
      <w:szCs w:val="22"/>
      <w:lang w:eastAsia="zh-TW"/>
    </w:rPr>
  </w:style>
  <w:style w:type="paragraph" w:customStyle="1" w:styleId="UserInput11pt">
    <w:name w:val="User Input 11pt"/>
    <w:basedOn w:val="Normal"/>
    <w:link w:val="UserInput11ptChar"/>
    <w:rsid w:val="00EB10E6"/>
    <w:pPr>
      <w:spacing w:before="40" w:after="40"/>
    </w:pPr>
    <w:rPr>
      <w:rFonts w:ascii="Calibri" w:eastAsia="PMingLiU" w:hAnsi="Calibri"/>
      <w:szCs w:val="20"/>
      <w:lang w:eastAsia="zh-TW"/>
    </w:rPr>
  </w:style>
  <w:style w:type="character" w:customStyle="1" w:styleId="UserInput11ptChar">
    <w:name w:val="User Input 11pt Char"/>
    <w:link w:val="UserInput11pt"/>
    <w:rsid w:val="00EB10E6"/>
    <w:rPr>
      <w:rFonts w:ascii="Calibri" w:eastAsia="PMingLiU" w:hAnsi="Calibri"/>
      <w:sz w:val="22"/>
      <w:lang w:eastAsia="zh-TW"/>
    </w:rPr>
  </w:style>
  <w:style w:type="paragraph" w:customStyle="1" w:styleId="AGReg1">
    <w:name w:val="AG Reg 1"/>
    <w:basedOn w:val="Normal"/>
    <w:link w:val="AGReg1Char2"/>
    <w:rsid w:val="009E49CD"/>
    <w:pPr>
      <w:spacing w:before="0"/>
    </w:pPr>
    <w:rPr>
      <w:rFonts w:ascii="Arial" w:eastAsia="Arial Unicode MS" w:hAnsi="Arial"/>
      <w:sz w:val="20"/>
      <w:szCs w:val="20"/>
    </w:rPr>
  </w:style>
  <w:style w:type="character" w:customStyle="1" w:styleId="AGReg1Char2">
    <w:name w:val="AG Reg 1 Char2"/>
    <w:link w:val="AGReg1"/>
    <w:rsid w:val="009E49CD"/>
    <w:rPr>
      <w:rFonts w:ascii="Arial" w:eastAsia="Arial Unicode MS" w:hAnsi="Arial"/>
    </w:rPr>
  </w:style>
  <w:style w:type="paragraph" w:customStyle="1" w:styleId="Table11ptItalic">
    <w:name w:val="Table 11pt Italic"/>
    <w:basedOn w:val="Normal"/>
    <w:uiPriority w:val="99"/>
    <w:rsid w:val="00F569F9"/>
    <w:pPr>
      <w:spacing w:before="40" w:after="40"/>
    </w:pPr>
    <w:rPr>
      <w:rFonts w:ascii="Calibri" w:eastAsia="PMingLiU" w:hAnsi="Calibri"/>
      <w:b/>
      <w:i/>
      <w:szCs w:val="20"/>
      <w:lang w:eastAsia="zh-TW"/>
    </w:rPr>
  </w:style>
  <w:style w:type="paragraph" w:customStyle="1" w:styleId="Tabletext">
    <w:name w:val="Tabletext"/>
    <w:basedOn w:val="Normal"/>
    <w:autoRedefine/>
    <w:qFormat/>
    <w:rsid w:val="00E67335"/>
    <w:pPr>
      <w:spacing w:before="40" w:after="40"/>
    </w:pPr>
    <w:rPr>
      <w:rFonts w:ascii="Times New Roman" w:eastAsia="Times" w:hAnsi="Times New Roman"/>
      <w:szCs w:val="22"/>
    </w:rPr>
  </w:style>
  <w:style w:type="paragraph" w:customStyle="1" w:styleId="Tablehead1">
    <w:name w:val="Tablehead1"/>
    <w:basedOn w:val="Normal"/>
    <w:qFormat/>
    <w:rsid w:val="00F569F9"/>
    <w:pPr>
      <w:keepNext/>
      <w:spacing w:before="60" w:after="60"/>
      <w:jc w:val="center"/>
    </w:pPr>
    <w:rPr>
      <w:rFonts w:ascii="Arial Bold" w:hAnsi="Arial Bold"/>
      <w:b/>
      <w:bCs/>
      <w:color w:val="FFFFFF"/>
      <w:sz w:val="18"/>
      <w:szCs w:val="20"/>
    </w:rPr>
  </w:style>
  <w:style w:type="paragraph" w:customStyle="1" w:styleId="Tablebullet">
    <w:name w:val="Tablebullet"/>
    <w:basedOn w:val="Tabletext"/>
    <w:qFormat/>
    <w:rsid w:val="00F569F9"/>
    <w:pPr>
      <w:numPr>
        <w:numId w:val="11"/>
      </w:numPr>
      <w:spacing w:before="20" w:after="20"/>
      <w:ind w:left="216" w:hanging="216"/>
    </w:pPr>
  </w:style>
  <w:style w:type="paragraph" w:customStyle="1" w:styleId="Tableentry">
    <w:name w:val="Table entry"/>
    <w:rsid w:val="00F569F9"/>
    <w:pPr>
      <w:spacing w:before="60" w:after="60"/>
    </w:pPr>
    <w:rPr>
      <w:rFonts w:ascii="Arial" w:hAnsi="Arial"/>
      <w:color w:val="000000"/>
      <w:sz w:val="16"/>
      <w:szCs w:val="24"/>
    </w:rPr>
  </w:style>
  <w:style w:type="paragraph" w:customStyle="1" w:styleId="Tablecolumnheader">
    <w:name w:val="Table column header"/>
    <w:rsid w:val="00F569F9"/>
    <w:pPr>
      <w:spacing w:before="60" w:after="60"/>
    </w:pPr>
    <w:rPr>
      <w:rFonts w:ascii="Arial" w:hAnsi="Arial" w:cs="Arial"/>
      <w:b/>
      <w:color w:val="FFFFFF"/>
      <w:sz w:val="16"/>
      <w:szCs w:val="16"/>
    </w:rPr>
  </w:style>
  <w:style w:type="table" w:styleId="GridTable4-Accent3">
    <w:name w:val="Grid Table 4 Accent 3"/>
    <w:basedOn w:val="TableNormal"/>
    <w:uiPriority w:val="49"/>
    <w:rsid w:val="008F405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B43C1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link w:val="ListParagraph"/>
    <w:uiPriority w:val="34"/>
    <w:rsid w:val="009E59DE"/>
    <w:rPr>
      <w:rFonts w:asciiTheme="minorHAnsi" w:hAnsiTheme="minorHAnsi"/>
      <w:sz w:val="22"/>
    </w:rPr>
  </w:style>
  <w:style w:type="character" w:styleId="BookTitle">
    <w:name w:val="Book Title"/>
    <w:basedOn w:val="DefaultParagraphFont"/>
    <w:uiPriority w:val="33"/>
    <w:qFormat/>
    <w:rsid w:val="00D6523B"/>
    <w:rPr>
      <w:b/>
      <w:bCs/>
      <w:smallCaps/>
      <w:spacing w:val="5"/>
    </w:rPr>
  </w:style>
  <w:style w:type="table" w:styleId="GridTable2">
    <w:name w:val="Grid Table 2"/>
    <w:basedOn w:val="TableNormal"/>
    <w:uiPriority w:val="47"/>
    <w:rsid w:val="00851A0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qFormat/>
    <w:rsid w:val="0060622D"/>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0622D"/>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645C6E"/>
    <w:pPr>
      <w:spacing w:before="100" w:beforeAutospacing="1" w:after="100" w:afterAutospacing="1"/>
    </w:pPr>
    <w:rPr>
      <w:rFonts w:ascii="Times New Roman" w:hAnsi="Times New Roman"/>
      <w:sz w:val="24"/>
    </w:rPr>
  </w:style>
  <w:style w:type="character" w:customStyle="1" w:styleId="BodyText2Char">
    <w:name w:val="Body Text 2 Char"/>
    <w:basedOn w:val="DefaultParagraphFont"/>
    <w:link w:val="BodyText2"/>
    <w:rsid w:val="006E66CE"/>
    <w:rPr>
      <w:rFonts w:ascii="Arial" w:hAnsi="Arial"/>
      <w:b/>
      <w:snapToGrid w:val="0"/>
      <w:sz w:val="24"/>
    </w:rPr>
  </w:style>
  <w:style w:type="character" w:styleId="Emphasis">
    <w:name w:val="Emphasis"/>
    <w:basedOn w:val="DefaultParagraphFont"/>
    <w:uiPriority w:val="20"/>
    <w:qFormat/>
    <w:rsid w:val="00981ACD"/>
    <w:rPr>
      <w:i/>
      <w:iCs/>
    </w:rPr>
  </w:style>
  <w:style w:type="character" w:customStyle="1" w:styleId="nolink">
    <w:name w:val="nolink"/>
    <w:basedOn w:val="DefaultParagraphFont"/>
    <w:rsid w:val="00717B51"/>
  </w:style>
  <w:style w:type="paragraph" w:customStyle="1" w:styleId="Title1">
    <w:name w:val="Title1"/>
    <w:basedOn w:val="Normal"/>
    <w:rsid w:val="00920CA9"/>
    <w:pPr>
      <w:spacing w:before="100" w:beforeAutospacing="1" w:after="100" w:afterAutospacing="1"/>
    </w:pPr>
    <w:rPr>
      <w:rFonts w:ascii="Times New Roman" w:hAnsi="Times New Roman"/>
      <w:sz w:val="24"/>
    </w:rPr>
  </w:style>
  <w:style w:type="character" w:styleId="HTMLCode">
    <w:name w:val="HTML Code"/>
    <w:basedOn w:val="DefaultParagraphFont"/>
    <w:uiPriority w:val="99"/>
    <w:semiHidden/>
    <w:unhideWhenUsed/>
    <w:rsid w:val="00920CA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95237">
      <w:bodyDiv w:val="1"/>
      <w:marLeft w:val="0"/>
      <w:marRight w:val="0"/>
      <w:marTop w:val="0"/>
      <w:marBottom w:val="0"/>
      <w:divBdr>
        <w:top w:val="none" w:sz="0" w:space="0" w:color="auto"/>
        <w:left w:val="none" w:sz="0" w:space="0" w:color="auto"/>
        <w:bottom w:val="none" w:sz="0" w:space="0" w:color="auto"/>
        <w:right w:val="none" w:sz="0" w:space="0" w:color="auto"/>
      </w:divBdr>
      <w:divsChild>
        <w:div w:id="1613396683">
          <w:marLeft w:val="0"/>
          <w:marRight w:val="0"/>
          <w:marTop w:val="0"/>
          <w:marBottom w:val="120"/>
          <w:divBdr>
            <w:top w:val="none" w:sz="0" w:space="0" w:color="auto"/>
            <w:left w:val="none" w:sz="0" w:space="0" w:color="auto"/>
            <w:bottom w:val="none" w:sz="0" w:space="0" w:color="auto"/>
            <w:right w:val="none" w:sz="0" w:space="0" w:color="auto"/>
          </w:divBdr>
        </w:div>
        <w:div w:id="1680623331">
          <w:marLeft w:val="0"/>
          <w:marRight w:val="0"/>
          <w:marTop w:val="0"/>
          <w:marBottom w:val="120"/>
          <w:divBdr>
            <w:top w:val="none" w:sz="0" w:space="0" w:color="auto"/>
            <w:left w:val="none" w:sz="0" w:space="0" w:color="auto"/>
            <w:bottom w:val="none" w:sz="0" w:space="0" w:color="auto"/>
            <w:right w:val="none" w:sz="0" w:space="0" w:color="auto"/>
          </w:divBdr>
        </w:div>
        <w:div w:id="691808446">
          <w:marLeft w:val="0"/>
          <w:marRight w:val="0"/>
          <w:marTop w:val="0"/>
          <w:marBottom w:val="120"/>
          <w:divBdr>
            <w:top w:val="none" w:sz="0" w:space="0" w:color="auto"/>
            <w:left w:val="none" w:sz="0" w:space="0" w:color="auto"/>
            <w:bottom w:val="none" w:sz="0" w:space="0" w:color="auto"/>
            <w:right w:val="none" w:sz="0" w:space="0" w:color="auto"/>
          </w:divBdr>
        </w:div>
      </w:divsChild>
    </w:div>
    <w:div w:id="281499749">
      <w:bodyDiv w:val="1"/>
      <w:marLeft w:val="0"/>
      <w:marRight w:val="0"/>
      <w:marTop w:val="0"/>
      <w:marBottom w:val="0"/>
      <w:divBdr>
        <w:top w:val="none" w:sz="0" w:space="0" w:color="auto"/>
        <w:left w:val="none" w:sz="0" w:space="0" w:color="auto"/>
        <w:bottom w:val="none" w:sz="0" w:space="0" w:color="auto"/>
        <w:right w:val="none" w:sz="0" w:space="0" w:color="auto"/>
      </w:divBdr>
    </w:div>
    <w:div w:id="308827813">
      <w:bodyDiv w:val="1"/>
      <w:marLeft w:val="0"/>
      <w:marRight w:val="0"/>
      <w:marTop w:val="0"/>
      <w:marBottom w:val="0"/>
      <w:divBdr>
        <w:top w:val="none" w:sz="0" w:space="0" w:color="auto"/>
        <w:left w:val="none" w:sz="0" w:space="0" w:color="auto"/>
        <w:bottom w:val="none" w:sz="0" w:space="0" w:color="auto"/>
        <w:right w:val="none" w:sz="0" w:space="0" w:color="auto"/>
      </w:divBdr>
      <w:divsChild>
        <w:div w:id="590510209">
          <w:marLeft w:val="0"/>
          <w:marRight w:val="0"/>
          <w:marTop w:val="0"/>
          <w:marBottom w:val="0"/>
          <w:divBdr>
            <w:top w:val="none" w:sz="0" w:space="0" w:color="auto"/>
            <w:left w:val="none" w:sz="0" w:space="0" w:color="auto"/>
            <w:bottom w:val="none" w:sz="0" w:space="0" w:color="auto"/>
            <w:right w:val="none" w:sz="0" w:space="0" w:color="auto"/>
          </w:divBdr>
          <w:divsChild>
            <w:div w:id="897857264">
              <w:marLeft w:val="0"/>
              <w:marRight w:val="0"/>
              <w:marTop w:val="150"/>
              <w:marBottom w:val="0"/>
              <w:divBdr>
                <w:top w:val="none" w:sz="0" w:space="0" w:color="auto"/>
                <w:left w:val="none" w:sz="0" w:space="0" w:color="auto"/>
                <w:bottom w:val="none" w:sz="0" w:space="0" w:color="auto"/>
                <w:right w:val="none" w:sz="0" w:space="0" w:color="auto"/>
              </w:divBdr>
              <w:divsChild>
                <w:div w:id="633952227">
                  <w:marLeft w:val="-195"/>
                  <w:marRight w:val="0"/>
                  <w:marTop w:val="0"/>
                  <w:marBottom w:val="120"/>
                  <w:divBdr>
                    <w:top w:val="dotted" w:sz="6" w:space="0" w:color="D0D0D0"/>
                    <w:left w:val="dotted" w:sz="6" w:space="0" w:color="D0D0D0"/>
                    <w:bottom w:val="dotted" w:sz="6" w:space="0" w:color="D0D0D0"/>
                    <w:right w:val="dotted" w:sz="6" w:space="0" w:color="D0D0D0"/>
                  </w:divBdr>
                  <w:divsChild>
                    <w:div w:id="1578175810">
                      <w:marLeft w:val="0"/>
                      <w:marRight w:val="0"/>
                      <w:marTop w:val="30"/>
                      <w:marBottom w:val="0"/>
                      <w:divBdr>
                        <w:top w:val="single" w:sz="12" w:space="0" w:color="FFFFFF"/>
                        <w:left w:val="none" w:sz="0" w:space="0" w:color="auto"/>
                        <w:bottom w:val="single" w:sz="6" w:space="0" w:color="FFFFFF"/>
                        <w:right w:val="none" w:sz="0" w:space="0" w:color="auto"/>
                      </w:divBdr>
                      <w:divsChild>
                        <w:div w:id="826021849">
                          <w:marLeft w:val="0"/>
                          <w:marRight w:val="0"/>
                          <w:marTop w:val="0"/>
                          <w:marBottom w:val="120"/>
                          <w:divBdr>
                            <w:top w:val="none" w:sz="0" w:space="0" w:color="auto"/>
                            <w:left w:val="none" w:sz="0" w:space="0" w:color="auto"/>
                            <w:bottom w:val="none" w:sz="0" w:space="0" w:color="auto"/>
                            <w:right w:val="none" w:sz="0" w:space="0" w:color="auto"/>
                          </w:divBdr>
                          <w:divsChild>
                            <w:div w:id="1371301589">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249725">
      <w:bodyDiv w:val="1"/>
      <w:marLeft w:val="0"/>
      <w:marRight w:val="0"/>
      <w:marTop w:val="0"/>
      <w:marBottom w:val="0"/>
      <w:divBdr>
        <w:top w:val="none" w:sz="0" w:space="0" w:color="auto"/>
        <w:left w:val="none" w:sz="0" w:space="0" w:color="auto"/>
        <w:bottom w:val="none" w:sz="0" w:space="0" w:color="auto"/>
        <w:right w:val="none" w:sz="0" w:space="0" w:color="auto"/>
      </w:divBdr>
    </w:div>
    <w:div w:id="646472150">
      <w:bodyDiv w:val="1"/>
      <w:marLeft w:val="0"/>
      <w:marRight w:val="0"/>
      <w:marTop w:val="0"/>
      <w:marBottom w:val="0"/>
      <w:divBdr>
        <w:top w:val="none" w:sz="0" w:space="0" w:color="auto"/>
        <w:left w:val="none" w:sz="0" w:space="0" w:color="auto"/>
        <w:bottom w:val="none" w:sz="0" w:space="0" w:color="auto"/>
        <w:right w:val="none" w:sz="0" w:space="0" w:color="auto"/>
      </w:divBdr>
      <w:divsChild>
        <w:div w:id="380710516">
          <w:marLeft w:val="0"/>
          <w:marRight w:val="0"/>
          <w:marTop w:val="0"/>
          <w:marBottom w:val="0"/>
          <w:divBdr>
            <w:top w:val="none" w:sz="0" w:space="0" w:color="auto"/>
            <w:left w:val="none" w:sz="0" w:space="0" w:color="auto"/>
            <w:bottom w:val="none" w:sz="0" w:space="0" w:color="auto"/>
            <w:right w:val="none" w:sz="0" w:space="0" w:color="auto"/>
          </w:divBdr>
          <w:divsChild>
            <w:div w:id="1931162174">
              <w:marLeft w:val="0"/>
              <w:marRight w:val="0"/>
              <w:marTop w:val="150"/>
              <w:marBottom w:val="0"/>
              <w:divBdr>
                <w:top w:val="none" w:sz="0" w:space="0" w:color="auto"/>
                <w:left w:val="none" w:sz="0" w:space="0" w:color="auto"/>
                <w:bottom w:val="none" w:sz="0" w:space="0" w:color="auto"/>
                <w:right w:val="none" w:sz="0" w:space="0" w:color="auto"/>
              </w:divBdr>
              <w:divsChild>
                <w:div w:id="1479153018">
                  <w:marLeft w:val="-195"/>
                  <w:marRight w:val="0"/>
                  <w:marTop w:val="0"/>
                  <w:marBottom w:val="120"/>
                  <w:divBdr>
                    <w:top w:val="dotted" w:sz="6" w:space="0" w:color="D0D0D0"/>
                    <w:left w:val="dotted" w:sz="6" w:space="0" w:color="D0D0D0"/>
                    <w:bottom w:val="dotted" w:sz="6" w:space="0" w:color="D0D0D0"/>
                    <w:right w:val="dotted" w:sz="6" w:space="0" w:color="D0D0D0"/>
                  </w:divBdr>
                  <w:divsChild>
                    <w:div w:id="1851990554">
                      <w:marLeft w:val="0"/>
                      <w:marRight w:val="0"/>
                      <w:marTop w:val="30"/>
                      <w:marBottom w:val="0"/>
                      <w:divBdr>
                        <w:top w:val="single" w:sz="12" w:space="0" w:color="FFFFFF"/>
                        <w:left w:val="none" w:sz="0" w:space="0" w:color="auto"/>
                        <w:bottom w:val="single" w:sz="6" w:space="0" w:color="FFFFFF"/>
                        <w:right w:val="none" w:sz="0" w:space="0" w:color="auto"/>
                      </w:divBdr>
                      <w:divsChild>
                        <w:div w:id="922683215">
                          <w:marLeft w:val="0"/>
                          <w:marRight w:val="0"/>
                          <w:marTop w:val="0"/>
                          <w:marBottom w:val="120"/>
                          <w:divBdr>
                            <w:top w:val="none" w:sz="0" w:space="0" w:color="auto"/>
                            <w:left w:val="none" w:sz="0" w:space="0" w:color="auto"/>
                            <w:bottom w:val="none" w:sz="0" w:space="0" w:color="auto"/>
                            <w:right w:val="none" w:sz="0" w:space="0" w:color="auto"/>
                          </w:divBdr>
                          <w:divsChild>
                            <w:div w:id="1913005056">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40435">
      <w:bodyDiv w:val="1"/>
      <w:marLeft w:val="0"/>
      <w:marRight w:val="0"/>
      <w:marTop w:val="0"/>
      <w:marBottom w:val="0"/>
      <w:divBdr>
        <w:top w:val="none" w:sz="0" w:space="0" w:color="auto"/>
        <w:left w:val="none" w:sz="0" w:space="0" w:color="auto"/>
        <w:bottom w:val="none" w:sz="0" w:space="0" w:color="auto"/>
        <w:right w:val="none" w:sz="0" w:space="0" w:color="auto"/>
      </w:divBdr>
      <w:divsChild>
        <w:div w:id="867909594">
          <w:marLeft w:val="0"/>
          <w:marRight w:val="0"/>
          <w:marTop w:val="0"/>
          <w:marBottom w:val="0"/>
          <w:divBdr>
            <w:top w:val="none" w:sz="0" w:space="0" w:color="auto"/>
            <w:left w:val="none" w:sz="0" w:space="0" w:color="auto"/>
            <w:bottom w:val="none" w:sz="0" w:space="0" w:color="auto"/>
            <w:right w:val="none" w:sz="0" w:space="0" w:color="auto"/>
          </w:divBdr>
        </w:div>
      </w:divsChild>
    </w:div>
    <w:div w:id="946541796">
      <w:bodyDiv w:val="1"/>
      <w:marLeft w:val="0"/>
      <w:marRight w:val="0"/>
      <w:marTop w:val="0"/>
      <w:marBottom w:val="0"/>
      <w:divBdr>
        <w:top w:val="none" w:sz="0" w:space="0" w:color="auto"/>
        <w:left w:val="none" w:sz="0" w:space="0" w:color="auto"/>
        <w:bottom w:val="none" w:sz="0" w:space="0" w:color="auto"/>
        <w:right w:val="none" w:sz="0" w:space="0" w:color="auto"/>
      </w:divBdr>
    </w:div>
    <w:div w:id="956178350">
      <w:bodyDiv w:val="1"/>
      <w:marLeft w:val="0"/>
      <w:marRight w:val="0"/>
      <w:marTop w:val="0"/>
      <w:marBottom w:val="0"/>
      <w:divBdr>
        <w:top w:val="none" w:sz="0" w:space="0" w:color="auto"/>
        <w:left w:val="none" w:sz="0" w:space="0" w:color="auto"/>
        <w:bottom w:val="none" w:sz="0" w:space="0" w:color="auto"/>
        <w:right w:val="none" w:sz="0" w:space="0" w:color="auto"/>
      </w:divBdr>
    </w:div>
    <w:div w:id="1077825515">
      <w:bodyDiv w:val="1"/>
      <w:marLeft w:val="0"/>
      <w:marRight w:val="0"/>
      <w:marTop w:val="0"/>
      <w:marBottom w:val="0"/>
      <w:divBdr>
        <w:top w:val="none" w:sz="0" w:space="0" w:color="auto"/>
        <w:left w:val="none" w:sz="0" w:space="0" w:color="auto"/>
        <w:bottom w:val="none" w:sz="0" w:space="0" w:color="auto"/>
        <w:right w:val="none" w:sz="0" w:space="0" w:color="auto"/>
      </w:divBdr>
    </w:div>
    <w:div w:id="1216626503">
      <w:bodyDiv w:val="1"/>
      <w:marLeft w:val="0"/>
      <w:marRight w:val="0"/>
      <w:marTop w:val="0"/>
      <w:marBottom w:val="0"/>
      <w:divBdr>
        <w:top w:val="none" w:sz="0" w:space="0" w:color="auto"/>
        <w:left w:val="none" w:sz="0" w:space="0" w:color="auto"/>
        <w:bottom w:val="none" w:sz="0" w:space="0" w:color="auto"/>
        <w:right w:val="none" w:sz="0" w:space="0" w:color="auto"/>
      </w:divBdr>
    </w:div>
    <w:div w:id="1535381461">
      <w:bodyDiv w:val="1"/>
      <w:marLeft w:val="0"/>
      <w:marRight w:val="0"/>
      <w:marTop w:val="0"/>
      <w:marBottom w:val="0"/>
      <w:divBdr>
        <w:top w:val="none" w:sz="0" w:space="0" w:color="auto"/>
        <w:left w:val="none" w:sz="0" w:space="0" w:color="auto"/>
        <w:bottom w:val="none" w:sz="0" w:space="0" w:color="auto"/>
        <w:right w:val="none" w:sz="0" w:space="0" w:color="auto"/>
      </w:divBdr>
      <w:divsChild>
        <w:div w:id="1295987794">
          <w:marLeft w:val="0"/>
          <w:marRight w:val="0"/>
          <w:marTop w:val="0"/>
          <w:marBottom w:val="120"/>
          <w:divBdr>
            <w:top w:val="none" w:sz="0" w:space="0" w:color="auto"/>
            <w:left w:val="none" w:sz="0" w:space="0" w:color="auto"/>
            <w:bottom w:val="none" w:sz="0" w:space="0" w:color="auto"/>
            <w:right w:val="none" w:sz="0" w:space="0" w:color="auto"/>
          </w:divBdr>
        </w:div>
      </w:divsChild>
    </w:div>
    <w:div w:id="1639188379">
      <w:bodyDiv w:val="1"/>
      <w:marLeft w:val="0"/>
      <w:marRight w:val="0"/>
      <w:marTop w:val="0"/>
      <w:marBottom w:val="0"/>
      <w:divBdr>
        <w:top w:val="none" w:sz="0" w:space="0" w:color="auto"/>
        <w:left w:val="none" w:sz="0" w:space="0" w:color="auto"/>
        <w:bottom w:val="none" w:sz="0" w:space="0" w:color="auto"/>
        <w:right w:val="none" w:sz="0" w:space="0" w:color="auto"/>
      </w:divBdr>
    </w:div>
    <w:div w:id="1731490017">
      <w:bodyDiv w:val="1"/>
      <w:marLeft w:val="0"/>
      <w:marRight w:val="0"/>
      <w:marTop w:val="0"/>
      <w:marBottom w:val="0"/>
      <w:divBdr>
        <w:top w:val="none" w:sz="0" w:space="0" w:color="auto"/>
        <w:left w:val="none" w:sz="0" w:space="0" w:color="auto"/>
        <w:bottom w:val="none" w:sz="0" w:space="0" w:color="auto"/>
        <w:right w:val="none" w:sz="0" w:space="0" w:color="auto"/>
      </w:divBdr>
      <w:divsChild>
        <w:div w:id="1453474200">
          <w:marLeft w:val="0"/>
          <w:marRight w:val="0"/>
          <w:marTop w:val="0"/>
          <w:marBottom w:val="120"/>
          <w:divBdr>
            <w:top w:val="none" w:sz="0" w:space="0" w:color="auto"/>
            <w:left w:val="none" w:sz="0" w:space="0" w:color="auto"/>
            <w:bottom w:val="none" w:sz="0" w:space="0" w:color="auto"/>
            <w:right w:val="none" w:sz="0" w:space="0" w:color="auto"/>
          </w:divBdr>
        </w:div>
        <w:div w:id="417404212">
          <w:marLeft w:val="0"/>
          <w:marRight w:val="0"/>
          <w:marTop w:val="0"/>
          <w:marBottom w:val="120"/>
          <w:divBdr>
            <w:top w:val="none" w:sz="0" w:space="0" w:color="auto"/>
            <w:left w:val="none" w:sz="0" w:space="0" w:color="auto"/>
            <w:bottom w:val="none" w:sz="0" w:space="0" w:color="auto"/>
            <w:right w:val="none" w:sz="0" w:space="0" w:color="auto"/>
          </w:divBdr>
        </w:div>
        <w:div w:id="639306448">
          <w:marLeft w:val="0"/>
          <w:marRight w:val="0"/>
          <w:marTop w:val="0"/>
          <w:marBottom w:val="120"/>
          <w:divBdr>
            <w:top w:val="none" w:sz="0" w:space="0" w:color="auto"/>
            <w:left w:val="none" w:sz="0" w:space="0" w:color="auto"/>
            <w:bottom w:val="none" w:sz="0" w:space="0" w:color="auto"/>
            <w:right w:val="none" w:sz="0" w:space="0" w:color="auto"/>
          </w:divBdr>
        </w:div>
      </w:divsChild>
    </w:div>
    <w:div w:id="1762484579">
      <w:bodyDiv w:val="1"/>
      <w:marLeft w:val="0"/>
      <w:marRight w:val="0"/>
      <w:marTop w:val="0"/>
      <w:marBottom w:val="0"/>
      <w:divBdr>
        <w:top w:val="none" w:sz="0" w:space="0" w:color="auto"/>
        <w:left w:val="none" w:sz="0" w:space="0" w:color="auto"/>
        <w:bottom w:val="none" w:sz="0" w:space="0" w:color="auto"/>
        <w:right w:val="none" w:sz="0" w:space="0" w:color="auto"/>
      </w:divBdr>
    </w:div>
    <w:div w:id="213702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nsuite.windsorsolutions.biz/demo/nsuite/nform/?FormTag=FOIA_FORM&amp;skipLandingPage"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nformtest.windsorsolutions.biz/TDEC/?FormTag=CGP_NOI&amp;prepopulateContext=TNR154897&amp;skipLanding"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footer2.xml.rels><?xml version="1.0" encoding="UTF-8" standalone="yes"?>
<Relationships xmlns="http://schemas.openxmlformats.org/package/2006/relationships"><Relationship Id="rId1" Type="http://schemas.openxmlformats.org/officeDocument/2006/relationships/image" Target="media/image5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4F50255A90F4FDE841A2EFA18E3EE39"/>
        <w:category>
          <w:name w:val="General"/>
          <w:gallery w:val="placeholder"/>
        </w:category>
        <w:types>
          <w:type w:val="bbPlcHdr"/>
        </w:types>
        <w:behaviors>
          <w:behavior w:val="content"/>
        </w:behaviors>
        <w:guid w:val="{A050F815-AEBC-4A32-8820-76C7D92AB39A}"/>
      </w:docPartPr>
      <w:docPartBody>
        <w:p w:rsidR="00A01D30" w:rsidRDefault="004735E3" w:rsidP="004735E3">
          <w:pPr>
            <w:pStyle w:val="34F50255A90F4FDE841A2EFA18E3EE39"/>
          </w:pPr>
          <w:r w:rsidRPr="007A7401">
            <w:rPr>
              <w:rStyle w:val="PlaceholderText"/>
            </w:rPr>
            <w:t>[Subject]</w:t>
          </w:r>
        </w:p>
      </w:docPartBody>
    </w:docPart>
    <w:docPart>
      <w:docPartPr>
        <w:name w:val="A88EFB16EFBB465BBE3CAB3AF02123C9"/>
        <w:category>
          <w:name w:val="General"/>
          <w:gallery w:val="placeholder"/>
        </w:category>
        <w:types>
          <w:type w:val="bbPlcHdr"/>
        </w:types>
        <w:behaviors>
          <w:behavior w:val="content"/>
        </w:behaviors>
        <w:guid w:val="{479B72DC-4F6B-47DC-A237-593712D092CB}"/>
      </w:docPartPr>
      <w:docPartBody>
        <w:p w:rsidR="00354EC2" w:rsidRDefault="00A01D30" w:rsidP="00A01D30">
          <w:pPr>
            <w:pStyle w:val="A88EFB16EFBB465BBE3CAB3AF02123C9"/>
          </w:pPr>
          <w:r w:rsidRPr="007A7401">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Bulo Bold">
    <w:altName w:val="Times New Roman"/>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2D8"/>
    <w:rsid w:val="000050B7"/>
    <w:rsid w:val="000513B5"/>
    <w:rsid w:val="000606CF"/>
    <w:rsid w:val="000D3DBB"/>
    <w:rsid w:val="00121A2F"/>
    <w:rsid w:val="0012602B"/>
    <w:rsid w:val="001D5BBE"/>
    <w:rsid w:val="00222126"/>
    <w:rsid w:val="00233B0E"/>
    <w:rsid w:val="00266088"/>
    <w:rsid w:val="00285740"/>
    <w:rsid w:val="002E32D8"/>
    <w:rsid w:val="003214E0"/>
    <w:rsid w:val="00354EC2"/>
    <w:rsid w:val="003A6B40"/>
    <w:rsid w:val="004066A8"/>
    <w:rsid w:val="00417BB9"/>
    <w:rsid w:val="00424E06"/>
    <w:rsid w:val="004645DE"/>
    <w:rsid w:val="004735E3"/>
    <w:rsid w:val="004814C4"/>
    <w:rsid w:val="005165E9"/>
    <w:rsid w:val="005E1D58"/>
    <w:rsid w:val="0068496C"/>
    <w:rsid w:val="006D411F"/>
    <w:rsid w:val="006F63C4"/>
    <w:rsid w:val="00722F15"/>
    <w:rsid w:val="00743A99"/>
    <w:rsid w:val="007A0AD0"/>
    <w:rsid w:val="007D47A9"/>
    <w:rsid w:val="00935CE3"/>
    <w:rsid w:val="00970733"/>
    <w:rsid w:val="009A6A7E"/>
    <w:rsid w:val="00A01D30"/>
    <w:rsid w:val="00A12DAD"/>
    <w:rsid w:val="00A84664"/>
    <w:rsid w:val="00AD2747"/>
    <w:rsid w:val="00B44993"/>
    <w:rsid w:val="00B5579D"/>
    <w:rsid w:val="00BA231F"/>
    <w:rsid w:val="00BC1EAF"/>
    <w:rsid w:val="00BC79B2"/>
    <w:rsid w:val="00C113BE"/>
    <w:rsid w:val="00C15786"/>
    <w:rsid w:val="00C214C7"/>
    <w:rsid w:val="00C47915"/>
    <w:rsid w:val="00C93FE5"/>
    <w:rsid w:val="00CD0AD2"/>
    <w:rsid w:val="00D03A4E"/>
    <w:rsid w:val="00D74530"/>
    <w:rsid w:val="00DB02E9"/>
    <w:rsid w:val="00DB1A93"/>
    <w:rsid w:val="00DD3788"/>
    <w:rsid w:val="00DE7FCC"/>
    <w:rsid w:val="00E16C4A"/>
    <w:rsid w:val="00E51AF6"/>
    <w:rsid w:val="00E72F1D"/>
    <w:rsid w:val="00F26240"/>
    <w:rsid w:val="00F30DE9"/>
    <w:rsid w:val="00F333A6"/>
    <w:rsid w:val="00FB56BE"/>
    <w:rsid w:val="00FC4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1D30"/>
    <w:rPr>
      <w:color w:val="808080"/>
    </w:rPr>
  </w:style>
  <w:style w:type="paragraph" w:customStyle="1" w:styleId="0CAF8B23BAD146CE8BD9AD58A426318B">
    <w:name w:val="0CAF8B23BAD146CE8BD9AD58A426318B"/>
  </w:style>
  <w:style w:type="paragraph" w:customStyle="1" w:styleId="572D7C3CF6F04DE4A01398B63019214F">
    <w:name w:val="572D7C3CF6F04DE4A01398B63019214F"/>
  </w:style>
  <w:style w:type="paragraph" w:customStyle="1" w:styleId="D73CE89E4BEF4B52AE6BC5CCFE97D62C">
    <w:name w:val="D73CE89E4BEF4B52AE6BC5CCFE97D62C"/>
  </w:style>
  <w:style w:type="paragraph" w:customStyle="1" w:styleId="928F83FC741B46438E804DEED30AD9C2">
    <w:name w:val="928F83FC741B46438E804DEED30AD9C2"/>
  </w:style>
  <w:style w:type="paragraph" w:customStyle="1" w:styleId="58B1177E0B5A4F2D95A87B0C9744C1ED">
    <w:name w:val="58B1177E0B5A4F2D95A87B0C9744C1ED"/>
  </w:style>
  <w:style w:type="paragraph" w:customStyle="1" w:styleId="8B2AB8BBC42240D2B3F3747D0DD9BE2E">
    <w:name w:val="8B2AB8BBC42240D2B3F3747D0DD9BE2E"/>
  </w:style>
  <w:style w:type="paragraph" w:customStyle="1" w:styleId="84823FF5538141B0B1841695D6527341">
    <w:name w:val="84823FF5538141B0B1841695D6527341"/>
    <w:rsid w:val="00A12DAD"/>
  </w:style>
  <w:style w:type="paragraph" w:customStyle="1" w:styleId="CB448851F15342F599D52C49DCB22974">
    <w:name w:val="CB448851F15342F599D52C49DCB22974"/>
    <w:rsid w:val="00A12DAD"/>
  </w:style>
  <w:style w:type="paragraph" w:customStyle="1" w:styleId="A85E10AEFF614A61B9A98FF1AFA4261E">
    <w:name w:val="A85E10AEFF614A61B9A98FF1AFA4261E"/>
    <w:rsid w:val="006D411F"/>
  </w:style>
  <w:style w:type="paragraph" w:customStyle="1" w:styleId="626D80F2EE914203BB29F94EA0EFBD89">
    <w:name w:val="626D80F2EE914203BB29F94EA0EFBD89"/>
    <w:rsid w:val="006D411F"/>
  </w:style>
  <w:style w:type="paragraph" w:customStyle="1" w:styleId="E78EBFF5ED9F4BB1AB4192752752B36E">
    <w:name w:val="E78EBFF5ED9F4BB1AB4192752752B36E"/>
    <w:rsid w:val="006D411F"/>
  </w:style>
  <w:style w:type="paragraph" w:customStyle="1" w:styleId="34F50255A90F4FDE841A2EFA18E3EE39">
    <w:name w:val="34F50255A90F4FDE841A2EFA18E3EE39"/>
    <w:rsid w:val="004735E3"/>
  </w:style>
  <w:style w:type="paragraph" w:customStyle="1" w:styleId="F72354765B9A435A958E7B4B3A710FA5">
    <w:name w:val="F72354765B9A435A958E7B4B3A710FA5"/>
    <w:rsid w:val="004735E3"/>
  </w:style>
  <w:style w:type="paragraph" w:customStyle="1" w:styleId="A88EFB16EFBB465BBE3CAB3AF02123C9">
    <w:name w:val="A88EFB16EFBB465BBE3CAB3AF02123C9"/>
    <w:rsid w:val="00A01D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8563D-1BE2-4209-A0A9-DEA03BCCB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1355</TotalTime>
  <Pages>1</Pages>
  <Words>14821</Words>
  <Characters>84485</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Advanced Form Design Guide</vt:lpstr>
    </vt:vector>
  </TitlesOfParts>
  <Company>Windsor Solutions</Company>
  <LinksUpToDate>false</LinksUpToDate>
  <CharactersWithSpaces>99108</CharactersWithSpaces>
  <SharedDoc>false</SharedDoc>
  <HLinks>
    <vt:vector size="30" baseType="variant">
      <vt:variant>
        <vt:i4>1245234</vt:i4>
      </vt:variant>
      <vt:variant>
        <vt:i4>26</vt:i4>
      </vt:variant>
      <vt:variant>
        <vt:i4>0</vt:i4>
      </vt:variant>
      <vt:variant>
        <vt:i4>5</vt:i4>
      </vt:variant>
      <vt:variant>
        <vt:lpwstr/>
      </vt:variant>
      <vt:variant>
        <vt:lpwstr>_Toc211264731</vt:lpwstr>
      </vt:variant>
      <vt:variant>
        <vt:i4>1245234</vt:i4>
      </vt:variant>
      <vt:variant>
        <vt:i4>20</vt:i4>
      </vt:variant>
      <vt:variant>
        <vt:i4>0</vt:i4>
      </vt:variant>
      <vt:variant>
        <vt:i4>5</vt:i4>
      </vt:variant>
      <vt:variant>
        <vt:lpwstr/>
      </vt:variant>
      <vt:variant>
        <vt:lpwstr>_Toc211264730</vt:lpwstr>
      </vt:variant>
      <vt:variant>
        <vt:i4>1179698</vt:i4>
      </vt:variant>
      <vt:variant>
        <vt:i4>14</vt:i4>
      </vt:variant>
      <vt:variant>
        <vt:i4>0</vt:i4>
      </vt:variant>
      <vt:variant>
        <vt:i4>5</vt:i4>
      </vt:variant>
      <vt:variant>
        <vt:lpwstr/>
      </vt:variant>
      <vt:variant>
        <vt:lpwstr>_Toc211264729</vt:lpwstr>
      </vt:variant>
      <vt:variant>
        <vt:i4>1179698</vt:i4>
      </vt:variant>
      <vt:variant>
        <vt:i4>8</vt:i4>
      </vt:variant>
      <vt:variant>
        <vt:i4>0</vt:i4>
      </vt:variant>
      <vt:variant>
        <vt:i4>5</vt:i4>
      </vt:variant>
      <vt:variant>
        <vt:lpwstr/>
      </vt:variant>
      <vt:variant>
        <vt:lpwstr>_Toc211264728</vt:lpwstr>
      </vt:variant>
      <vt:variant>
        <vt:i4>1179698</vt:i4>
      </vt:variant>
      <vt:variant>
        <vt:i4>2</vt:i4>
      </vt:variant>
      <vt:variant>
        <vt:i4>0</vt:i4>
      </vt:variant>
      <vt:variant>
        <vt:i4>5</vt:i4>
      </vt:variant>
      <vt:variant>
        <vt:lpwstr/>
      </vt:variant>
      <vt:variant>
        <vt:lpwstr>_Toc211264727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Form Design Guide</dc:title>
  <dc:subject>nFORM</dc:subject>
  <cp:lastModifiedBy>Kevin Lyons</cp:lastModifiedBy>
  <cp:revision>139</cp:revision>
  <cp:lastPrinted>2007-01-04T17:57:00Z</cp:lastPrinted>
  <dcterms:created xsi:type="dcterms:W3CDTF">2018-07-17T18:02:00Z</dcterms:created>
  <dcterms:modified xsi:type="dcterms:W3CDTF">2020-07-27T17:24:00Z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 Name (from Advanced Properties)</vt:lpwstr>
  </property>
  <property fmtid="{D5CDD505-2E9C-101B-9397-08002B2CF9AE}" pid="3" name="Department">
    <vt:lpwstr>Department Name (from Advanced Properties)</vt:lpwstr>
  </property>
</Properties>
</file>